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3DC5C" w14:textId="77777777" w:rsidR="00F950FC" w:rsidRPr="00F950FC" w:rsidRDefault="00F950FC" w:rsidP="00F950FC">
      <w:pPr>
        <w:ind w:rightChars="-85" w:right="-204"/>
        <w:jc w:val="center"/>
        <w:rPr>
          <w:rFonts w:hint="eastAsia"/>
          <w:sz w:val="32"/>
        </w:rPr>
      </w:pPr>
      <w:r w:rsidRPr="00F950FC">
        <w:rPr>
          <w:rFonts w:hint="eastAsia"/>
          <w:sz w:val="32"/>
        </w:rPr>
        <w:t>生产管理解决方案</w:t>
      </w:r>
    </w:p>
    <w:p w14:paraId="515973D6" w14:textId="77777777" w:rsidR="00F950FC" w:rsidRDefault="00F950FC" w:rsidP="005E61D0">
      <w:pPr>
        <w:ind w:rightChars="-85" w:right="-204"/>
        <w:rPr>
          <w:rFonts w:hint="eastAsia"/>
        </w:rPr>
      </w:pPr>
    </w:p>
    <w:p w14:paraId="6FBDBE58" w14:textId="77777777" w:rsidR="00BC39C9" w:rsidRDefault="00BC39C9" w:rsidP="005E61D0">
      <w:pPr>
        <w:ind w:rightChars="-85" w:right="-204"/>
        <w:rPr>
          <w:rFonts w:hint="eastAsia"/>
        </w:rPr>
      </w:pPr>
      <w:r>
        <w:rPr>
          <w:rFonts w:hint="eastAsia"/>
        </w:rPr>
        <w:t>总述</w:t>
      </w:r>
    </w:p>
    <w:p w14:paraId="059B2339" w14:textId="66202BC2" w:rsidR="00AF5C42" w:rsidRDefault="00BC39C9" w:rsidP="00BD0240">
      <w:pPr>
        <w:pStyle w:val="a0"/>
        <w:rPr>
          <w:rFonts w:hint="eastAsia"/>
        </w:rPr>
      </w:pPr>
      <w:r>
        <w:rPr>
          <w:rFonts w:hint="eastAsia"/>
        </w:rPr>
        <w:t>生产管理主要针对企业的生产产能、生产效率、生产品质及生产绩效等进行综合分析。通过永洪数据分析平台，工厂内不同工序的管理者能够获得实时的数据资料。生产部经理能从生产时间、产能利用和资源运用等关键绩效指标（</w:t>
      </w:r>
      <w:r>
        <w:rPr>
          <w:rFonts w:hint="eastAsia"/>
        </w:rPr>
        <w:t>K</w:t>
      </w:r>
      <w:r>
        <w:t>PI</w:t>
      </w:r>
      <w:r>
        <w:rPr>
          <w:rFonts w:hint="eastAsia"/>
        </w:rPr>
        <w:t>），监控生产力并策划产能和优化资源，品质管理部经理能够透过产品缺陷分析改善产品质量，而高级管理层则可以更有效地控制成本，帮助企业提质增效，降本减存。</w:t>
      </w:r>
    </w:p>
    <w:p w14:paraId="65F7B5C5" w14:textId="77777777" w:rsidR="00BC39C9" w:rsidRDefault="00BC39C9" w:rsidP="00BC39C9">
      <w:pPr>
        <w:pStyle w:val="a0"/>
        <w:ind w:firstLine="0"/>
        <w:rPr>
          <w:rFonts w:hint="eastAsia"/>
        </w:rPr>
      </w:pPr>
      <w:r>
        <w:rPr>
          <w:noProof/>
        </w:rPr>
        <w:drawing>
          <wp:inline distT="0" distB="0" distL="0" distR="0" wp14:anchorId="44C97305" wp14:editId="7F4E5F27">
            <wp:extent cx="5270500" cy="27524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2752485"/>
                    </a:xfrm>
                    <a:prstGeom prst="rect">
                      <a:avLst/>
                    </a:prstGeom>
                    <a:noFill/>
                    <a:ln>
                      <a:noFill/>
                    </a:ln>
                  </pic:spPr>
                </pic:pic>
              </a:graphicData>
            </a:graphic>
          </wp:inline>
        </w:drawing>
      </w:r>
    </w:p>
    <w:p w14:paraId="6B053037" w14:textId="77777777" w:rsidR="00D21641" w:rsidRDefault="005E61D0" w:rsidP="005E61D0">
      <w:pPr>
        <w:pStyle w:val="a0"/>
        <w:ind w:firstLine="0"/>
        <w:jc w:val="center"/>
      </w:pPr>
      <w:r>
        <w:rPr>
          <w:rFonts w:hint="eastAsia"/>
        </w:rPr>
        <w:t>数字工厂监控预警</w:t>
      </w:r>
    </w:p>
    <w:p w14:paraId="41178C2A" w14:textId="77777777" w:rsidR="005E61D0" w:rsidRPr="00D21641" w:rsidRDefault="00D21641" w:rsidP="00D21641">
      <w:pPr>
        <w:widowControl/>
        <w:jc w:val="left"/>
        <w:rPr>
          <w:rFonts w:ascii="Times New Roman" w:eastAsia="宋体" w:hAnsi="Times New Roman" w:cs="Times New Roman" w:hint="eastAsia"/>
          <w:szCs w:val="20"/>
        </w:rPr>
      </w:pPr>
      <w:r>
        <w:br w:type="page"/>
      </w:r>
    </w:p>
    <w:p w14:paraId="3F690D89" w14:textId="77777777" w:rsidR="00F950FC" w:rsidRPr="00F950FC" w:rsidRDefault="00F950FC" w:rsidP="00F950FC">
      <w:pPr>
        <w:pStyle w:val="a0"/>
        <w:numPr>
          <w:ilvl w:val="0"/>
          <w:numId w:val="5"/>
        </w:numPr>
        <w:rPr>
          <w:rFonts w:hint="eastAsia"/>
        </w:rPr>
      </w:pPr>
      <w:r w:rsidRPr="00F950FC">
        <w:rPr>
          <w:rFonts w:hint="eastAsia"/>
        </w:rPr>
        <w:lastRenderedPageBreak/>
        <w:t>生产进度</w:t>
      </w:r>
      <w:bookmarkStart w:id="0" w:name="_GoBack"/>
      <w:bookmarkEnd w:id="0"/>
      <w:r w:rsidRPr="00F950FC">
        <w:rPr>
          <w:rFonts w:hint="eastAsia"/>
        </w:rPr>
        <w:t>可视化</w:t>
      </w:r>
    </w:p>
    <w:p w14:paraId="45C58A7C" w14:textId="66B47A25" w:rsidR="0035723C" w:rsidRDefault="00CC3428" w:rsidP="00AF5C42">
      <w:pPr>
        <w:pStyle w:val="a0"/>
        <w:numPr>
          <w:ilvl w:val="0"/>
          <w:numId w:val="6"/>
        </w:numPr>
        <w:rPr>
          <w:rFonts w:hint="eastAsia"/>
        </w:rPr>
      </w:pPr>
      <w:r>
        <w:rPr>
          <w:rFonts w:hint="eastAsia"/>
        </w:rPr>
        <w:t>生产进度可视化管理。通过生产制造监控大屏监控生产项目</w:t>
      </w:r>
      <w:r w:rsidR="00B96ADB">
        <w:rPr>
          <w:rFonts w:hint="eastAsia"/>
        </w:rPr>
        <w:t>全过程。</w:t>
      </w:r>
    </w:p>
    <w:p w14:paraId="433D2241" w14:textId="2F4DB083" w:rsidR="00D13EEB" w:rsidRDefault="00B96ADB" w:rsidP="00AF5C42">
      <w:pPr>
        <w:pStyle w:val="a0"/>
        <w:numPr>
          <w:ilvl w:val="0"/>
          <w:numId w:val="6"/>
        </w:numPr>
        <w:rPr>
          <w:rFonts w:hint="eastAsia"/>
        </w:rPr>
      </w:pPr>
      <w:r>
        <w:rPr>
          <w:rFonts w:hint="eastAsia"/>
        </w:rPr>
        <w:t>项目质量</w:t>
      </w:r>
      <w:r w:rsidR="00D13EEB">
        <w:rPr>
          <w:rFonts w:hint="eastAsia"/>
        </w:rPr>
        <w:t>指标包含质量完成率和问题反馈数等，用于监控所有项目的质量状况。</w:t>
      </w:r>
    </w:p>
    <w:p w14:paraId="3C391849" w14:textId="4531A01E" w:rsidR="00F950FC" w:rsidRDefault="003316E4" w:rsidP="00AF5C42">
      <w:pPr>
        <w:pStyle w:val="a0"/>
        <w:numPr>
          <w:ilvl w:val="0"/>
          <w:numId w:val="6"/>
        </w:numPr>
        <w:rPr>
          <w:rFonts w:hint="eastAsia"/>
        </w:rPr>
      </w:pPr>
      <w:r>
        <w:rPr>
          <w:rFonts w:hint="eastAsia"/>
        </w:rPr>
        <w:t>项目整理进度监控，反映</w:t>
      </w:r>
      <w:r w:rsidR="00E75E9D">
        <w:rPr>
          <w:rFonts w:hint="eastAsia"/>
        </w:rPr>
        <w:t>项目延期计划</w:t>
      </w:r>
      <w:r w:rsidR="00723365">
        <w:rPr>
          <w:rFonts w:hint="eastAsia"/>
        </w:rPr>
        <w:t>并做排序，找出</w:t>
      </w:r>
      <w:r w:rsidR="004D686E">
        <w:rPr>
          <w:rFonts w:hint="eastAsia"/>
        </w:rPr>
        <w:t>累计延期计划项目</w:t>
      </w:r>
      <w:proofErr w:type="spellStart"/>
      <w:r w:rsidR="004D686E">
        <w:rPr>
          <w:rFonts w:hint="eastAsia"/>
        </w:rPr>
        <w:t>TopN</w:t>
      </w:r>
      <w:proofErr w:type="spellEnd"/>
      <w:r w:rsidR="002C1F74">
        <w:rPr>
          <w:rFonts w:hint="eastAsia"/>
        </w:rPr>
        <w:t>，</w:t>
      </w:r>
      <w:r w:rsidR="008A40C7">
        <w:rPr>
          <w:rFonts w:hint="eastAsia"/>
        </w:rPr>
        <w:t>通过明细信息表展示具体项数据，</w:t>
      </w:r>
      <w:r w:rsidR="002C1F74">
        <w:rPr>
          <w:rFonts w:hint="eastAsia"/>
        </w:rPr>
        <w:t>便于对延期项目进行</w:t>
      </w:r>
      <w:r w:rsidR="008A40C7">
        <w:rPr>
          <w:rFonts w:hint="eastAsia"/>
        </w:rPr>
        <w:t>管控</w:t>
      </w:r>
      <w:r w:rsidR="001F5F41">
        <w:rPr>
          <w:rFonts w:hint="eastAsia"/>
        </w:rPr>
        <w:t>。</w:t>
      </w:r>
    </w:p>
    <w:p w14:paraId="5A12C28A" w14:textId="50B3894E" w:rsidR="008A40C7" w:rsidRDefault="006561D4" w:rsidP="00AF5C42">
      <w:pPr>
        <w:pStyle w:val="a0"/>
        <w:numPr>
          <w:ilvl w:val="0"/>
          <w:numId w:val="6"/>
        </w:numPr>
        <w:rPr>
          <w:rFonts w:hint="eastAsia"/>
        </w:rPr>
      </w:pPr>
      <w:r>
        <w:rPr>
          <w:rFonts w:hint="eastAsia"/>
        </w:rPr>
        <w:t>大屏展示项目财务和月度计划、月度成本完成率，直观展示当前项目财务</w:t>
      </w:r>
      <w:r w:rsidR="008A40C7">
        <w:rPr>
          <w:rFonts w:hint="eastAsia"/>
        </w:rPr>
        <w:t>指标</w:t>
      </w:r>
      <w:r>
        <w:rPr>
          <w:rFonts w:hint="eastAsia"/>
        </w:rPr>
        <w:t>与计划指标</w:t>
      </w:r>
      <w:r w:rsidR="008A40C7">
        <w:rPr>
          <w:rFonts w:hint="eastAsia"/>
        </w:rPr>
        <w:t>。</w:t>
      </w:r>
    </w:p>
    <w:p w14:paraId="7565885A" w14:textId="77777777" w:rsidR="00BC39C9" w:rsidRDefault="005E61D0" w:rsidP="00BC39C9">
      <w:pPr>
        <w:pStyle w:val="a0"/>
        <w:ind w:firstLine="0"/>
        <w:rPr>
          <w:rFonts w:hint="eastAsia"/>
        </w:rPr>
      </w:pPr>
      <w:r>
        <w:rPr>
          <w:noProof/>
        </w:rPr>
        <w:drawing>
          <wp:inline distT="0" distB="0" distL="0" distR="0" wp14:anchorId="7CA56149" wp14:editId="6F92331D">
            <wp:extent cx="5270500" cy="2785272"/>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2785272"/>
                    </a:xfrm>
                    <a:prstGeom prst="rect">
                      <a:avLst/>
                    </a:prstGeom>
                    <a:noFill/>
                    <a:ln>
                      <a:noFill/>
                    </a:ln>
                  </pic:spPr>
                </pic:pic>
              </a:graphicData>
            </a:graphic>
          </wp:inline>
        </w:drawing>
      </w:r>
    </w:p>
    <w:p w14:paraId="532CCABF" w14:textId="5D78DC0B" w:rsidR="00AF5C42" w:rsidRDefault="00D21641" w:rsidP="00D21641">
      <w:pPr>
        <w:pStyle w:val="a0"/>
        <w:ind w:firstLine="0"/>
        <w:jc w:val="center"/>
      </w:pPr>
      <w:r>
        <w:rPr>
          <w:rFonts w:hint="eastAsia"/>
        </w:rPr>
        <w:t>生产制造监控大屏</w:t>
      </w:r>
    </w:p>
    <w:p w14:paraId="74A4485C" w14:textId="5B5922DB" w:rsidR="00D21641" w:rsidRPr="00AF5C42" w:rsidRDefault="00AF5C42" w:rsidP="00AF5C42">
      <w:pPr>
        <w:widowControl/>
        <w:jc w:val="left"/>
        <w:rPr>
          <w:rFonts w:ascii="Times New Roman" w:eastAsia="宋体" w:hAnsi="Times New Roman" w:cs="Times New Roman" w:hint="eastAsia"/>
          <w:szCs w:val="20"/>
        </w:rPr>
      </w:pPr>
      <w:r>
        <w:br w:type="page"/>
      </w:r>
    </w:p>
    <w:p w14:paraId="693A5F81" w14:textId="6F58FA9C" w:rsidR="00FB52CD" w:rsidRDefault="00FB52CD" w:rsidP="00FB52CD">
      <w:pPr>
        <w:pStyle w:val="a0"/>
        <w:numPr>
          <w:ilvl w:val="0"/>
          <w:numId w:val="5"/>
        </w:numPr>
        <w:rPr>
          <w:rFonts w:hint="eastAsia"/>
        </w:rPr>
      </w:pPr>
      <w:r>
        <w:rPr>
          <w:rFonts w:hint="eastAsia"/>
        </w:rPr>
        <w:t>生产完成情况分析</w:t>
      </w:r>
    </w:p>
    <w:p w14:paraId="2BA303B8" w14:textId="77777777" w:rsidR="00AF5C42" w:rsidRDefault="002C1F74" w:rsidP="00AF5C42">
      <w:pPr>
        <w:pStyle w:val="a0"/>
        <w:numPr>
          <w:ilvl w:val="0"/>
          <w:numId w:val="6"/>
        </w:numPr>
        <w:rPr>
          <w:rFonts w:hint="eastAsia"/>
        </w:rPr>
      </w:pPr>
      <w:r w:rsidRPr="00F950FC">
        <w:rPr>
          <w:rFonts w:hint="eastAsia"/>
        </w:rPr>
        <w:t>从生产计划到领料开工、生产报工，再到完工入库，完全可视化跟踪，并及时监控异常。</w:t>
      </w:r>
    </w:p>
    <w:p w14:paraId="43931CFF" w14:textId="27D284A9" w:rsidR="00FB52CD" w:rsidRDefault="002C1F74" w:rsidP="00AF5C42">
      <w:pPr>
        <w:pStyle w:val="a0"/>
        <w:numPr>
          <w:ilvl w:val="0"/>
          <w:numId w:val="6"/>
        </w:numPr>
        <w:rPr>
          <w:rFonts w:hint="eastAsia"/>
        </w:rPr>
      </w:pPr>
      <w:r w:rsidRPr="0035723C">
        <w:rPr>
          <w:rFonts w:hint="eastAsia"/>
        </w:rPr>
        <w:t>从生产计划到物料需求计划，再到采购计划的执行情况，监督控制，保证物料及时供应</w:t>
      </w:r>
      <w:r w:rsidR="008A40C7">
        <w:rPr>
          <w:rFonts w:hint="eastAsia"/>
        </w:rPr>
        <w:t>。</w:t>
      </w:r>
    </w:p>
    <w:p w14:paraId="0EFDB36F" w14:textId="39B9DA71" w:rsidR="00A27523" w:rsidRDefault="00A27523" w:rsidP="00AF5C42">
      <w:pPr>
        <w:pStyle w:val="a0"/>
        <w:numPr>
          <w:ilvl w:val="0"/>
          <w:numId w:val="6"/>
        </w:numPr>
        <w:rPr>
          <w:rFonts w:hint="eastAsia"/>
        </w:rPr>
      </w:pPr>
      <w:r>
        <w:rPr>
          <w:rFonts w:hint="eastAsia"/>
        </w:rPr>
        <w:t>生产达成</w:t>
      </w:r>
      <w:r w:rsidR="008D5F39">
        <w:rPr>
          <w:rFonts w:hint="eastAsia"/>
        </w:rPr>
        <w:t>KPI</w:t>
      </w:r>
      <w:r w:rsidR="008D5F39">
        <w:rPr>
          <w:rFonts w:hint="eastAsia"/>
        </w:rPr>
        <w:t>看板，监控生产总产量，累计产量，合格产量和累计合格产量指标。</w:t>
      </w:r>
    </w:p>
    <w:p w14:paraId="66A65995" w14:textId="51539BA4" w:rsidR="008D5F39" w:rsidRDefault="008D5F39" w:rsidP="008D5F39">
      <w:pPr>
        <w:pStyle w:val="a0"/>
        <w:numPr>
          <w:ilvl w:val="0"/>
          <w:numId w:val="6"/>
        </w:numPr>
        <w:rPr>
          <w:rFonts w:hint="eastAsia"/>
        </w:rPr>
      </w:pPr>
      <w:r>
        <w:rPr>
          <w:rFonts w:hint="eastAsia"/>
        </w:rPr>
        <w:t>各车间累计和季度生产占比，关注各车间的累计和季度的生产完成情况。</w:t>
      </w:r>
    </w:p>
    <w:p w14:paraId="30C86F72" w14:textId="22BE4DC3" w:rsidR="00AF5C42" w:rsidRDefault="00FB52CD" w:rsidP="00D21641">
      <w:pPr>
        <w:pStyle w:val="a0"/>
        <w:ind w:firstLine="0"/>
        <w:jc w:val="center"/>
      </w:pPr>
      <w:r w:rsidRPr="00FB52CD">
        <w:drawing>
          <wp:inline distT="0" distB="0" distL="0" distR="0" wp14:anchorId="2BA48DDE" wp14:editId="0936DC45">
            <wp:extent cx="5400675" cy="2983230"/>
            <wp:effectExtent l="203200" t="203200" r="212725" b="1917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7"/>
                    <a:srcRect l="3696" b="5573"/>
                    <a:stretch/>
                  </pic:blipFill>
                  <pic:spPr>
                    <a:xfrm>
                      <a:off x="0" y="0"/>
                      <a:ext cx="5400675" cy="2983230"/>
                    </a:xfrm>
                    <a:prstGeom prst="rect">
                      <a:avLst/>
                    </a:prstGeom>
                    <a:ln>
                      <a:noFill/>
                    </a:ln>
                    <a:effectLst>
                      <a:outerShdw blurRad="190500" algn="tl" rotWithShape="0">
                        <a:srgbClr val="000000">
                          <a:alpha val="70000"/>
                        </a:srgbClr>
                      </a:outerShdw>
                    </a:effectLst>
                  </pic:spPr>
                </pic:pic>
              </a:graphicData>
            </a:graphic>
          </wp:inline>
        </w:drawing>
      </w:r>
    </w:p>
    <w:p w14:paraId="11E1E942" w14:textId="1B005BA8" w:rsidR="00FB52CD" w:rsidRPr="00AF5C42" w:rsidRDefault="00AF5C42" w:rsidP="00AF5C42">
      <w:pPr>
        <w:widowControl/>
        <w:jc w:val="left"/>
        <w:rPr>
          <w:rFonts w:ascii="Times New Roman" w:eastAsia="宋体" w:hAnsi="Times New Roman" w:cs="Times New Roman" w:hint="eastAsia"/>
          <w:szCs w:val="20"/>
        </w:rPr>
      </w:pPr>
      <w:r>
        <w:br w:type="page"/>
      </w:r>
    </w:p>
    <w:p w14:paraId="64162DF9" w14:textId="23C9D7DD" w:rsidR="00FB52CD" w:rsidRDefault="00FB52CD" w:rsidP="00D3248E">
      <w:pPr>
        <w:pStyle w:val="a4"/>
        <w:numPr>
          <w:ilvl w:val="0"/>
          <w:numId w:val="5"/>
        </w:numPr>
        <w:ind w:firstLineChars="0"/>
        <w:rPr>
          <w:rFonts w:hint="eastAsia"/>
        </w:rPr>
      </w:pPr>
      <w:r>
        <w:rPr>
          <w:rFonts w:hint="eastAsia"/>
        </w:rPr>
        <w:t>订单综合分析</w:t>
      </w:r>
    </w:p>
    <w:p w14:paraId="4ABE2F19" w14:textId="256A2D94" w:rsidR="0043779C" w:rsidRDefault="002939B8" w:rsidP="00BD0240">
      <w:pPr>
        <w:pStyle w:val="a0"/>
        <w:numPr>
          <w:ilvl w:val="0"/>
          <w:numId w:val="6"/>
        </w:numPr>
        <w:rPr>
          <w:rFonts w:hint="eastAsia"/>
        </w:rPr>
      </w:pPr>
      <w:r>
        <w:rPr>
          <w:rFonts w:hint="eastAsia"/>
        </w:rPr>
        <w:t>订单综合分析</w:t>
      </w:r>
      <w:r w:rsidR="0043779C">
        <w:rPr>
          <w:rFonts w:hint="eastAsia"/>
        </w:rPr>
        <w:t>包含对订单总量及达成情况的指标跟踪分析</w:t>
      </w:r>
      <w:r w:rsidR="00BD0240">
        <w:rPr>
          <w:rFonts w:hint="eastAsia"/>
        </w:rPr>
        <w:t>，分析订单达成率和产能利用率。</w:t>
      </w:r>
    </w:p>
    <w:p w14:paraId="7D2C3E97" w14:textId="3C50C296" w:rsidR="00BD0240" w:rsidRDefault="00BD0240" w:rsidP="00BD0240">
      <w:pPr>
        <w:pStyle w:val="a0"/>
        <w:numPr>
          <w:ilvl w:val="0"/>
          <w:numId w:val="6"/>
        </w:numPr>
        <w:rPr>
          <w:rFonts w:hint="eastAsia"/>
        </w:rPr>
      </w:pPr>
      <w:r>
        <w:rPr>
          <w:rFonts w:hint="eastAsia"/>
        </w:rPr>
        <w:t>订单明细对每个产品的计划生产数和实际生产数等指标做监控预警，分析产品的良品及工时等指标，提供订单综合分析决策。</w:t>
      </w:r>
    </w:p>
    <w:p w14:paraId="7DCC32E2" w14:textId="5D0AE3AC" w:rsidR="00FB52CD" w:rsidRDefault="00FB52CD" w:rsidP="00FB52CD">
      <w:pPr>
        <w:rPr>
          <w:rFonts w:hint="eastAsia"/>
        </w:rPr>
      </w:pPr>
      <w:r w:rsidRPr="00FB52CD">
        <w:drawing>
          <wp:inline distT="0" distB="0" distL="0" distR="0" wp14:anchorId="05CD14DB" wp14:editId="624AFB48">
            <wp:extent cx="5400675" cy="2753360"/>
            <wp:effectExtent l="203200" t="203200" r="212725" b="1930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400675" cy="2753360"/>
                    </a:xfrm>
                    <a:prstGeom prst="rect">
                      <a:avLst/>
                    </a:prstGeom>
                    <a:ln>
                      <a:noFill/>
                    </a:ln>
                    <a:effectLst>
                      <a:outerShdw blurRad="190500" algn="tl" rotWithShape="0">
                        <a:srgbClr val="000000">
                          <a:alpha val="70000"/>
                        </a:srgbClr>
                      </a:outerShdw>
                    </a:effectLst>
                  </pic:spPr>
                </pic:pic>
              </a:graphicData>
            </a:graphic>
          </wp:inline>
        </w:drawing>
      </w:r>
    </w:p>
    <w:p w14:paraId="5CC9BD48" w14:textId="426F6220" w:rsidR="00FB52CD" w:rsidRDefault="00AF5C42" w:rsidP="00AF5C42">
      <w:pPr>
        <w:widowControl/>
        <w:jc w:val="left"/>
        <w:rPr>
          <w:rFonts w:hint="eastAsia"/>
        </w:rPr>
      </w:pPr>
      <w:r>
        <w:br w:type="page"/>
      </w:r>
    </w:p>
    <w:p w14:paraId="786AEA82" w14:textId="77777777" w:rsidR="00BC39C9" w:rsidRDefault="00073534" w:rsidP="00073534">
      <w:pPr>
        <w:pStyle w:val="a4"/>
        <w:numPr>
          <w:ilvl w:val="0"/>
          <w:numId w:val="5"/>
        </w:numPr>
        <w:ind w:firstLineChars="0"/>
        <w:rPr>
          <w:rFonts w:hint="eastAsia"/>
        </w:rPr>
      </w:pPr>
      <w:r>
        <w:rPr>
          <w:rFonts w:hint="eastAsia"/>
        </w:rPr>
        <w:t>车间用工分析</w:t>
      </w:r>
    </w:p>
    <w:p w14:paraId="0145BD1A" w14:textId="77777777" w:rsidR="00BD0240" w:rsidRDefault="00CC63D7" w:rsidP="00BD0240">
      <w:pPr>
        <w:pStyle w:val="a0"/>
        <w:numPr>
          <w:ilvl w:val="0"/>
          <w:numId w:val="6"/>
        </w:numPr>
        <w:rPr>
          <w:rFonts w:hint="eastAsia"/>
        </w:rPr>
      </w:pPr>
      <w:r>
        <w:rPr>
          <w:rFonts w:hint="eastAsia"/>
        </w:rPr>
        <w:t>车间用工分析</w:t>
      </w:r>
      <w:r w:rsidR="00864810">
        <w:rPr>
          <w:rFonts w:hint="eastAsia"/>
        </w:rPr>
        <w:t>是对企业生产及管理环节人员的监控管理。</w:t>
      </w:r>
    </w:p>
    <w:p w14:paraId="00FA2261" w14:textId="6B74424B" w:rsidR="00CC63D7" w:rsidRDefault="00864810" w:rsidP="00BD0240">
      <w:pPr>
        <w:pStyle w:val="a0"/>
        <w:numPr>
          <w:ilvl w:val="0"/>
          <w:numId w:val="6"/>
        </w:numPr>
        <w:rPr>
          <w:rFonts w:hint="eastAsia"/>
        </w:rPr>
      </w:pPr>
      <w:r>
        <w:rPr>
          <w:rFonts w:hint="eastAsia"/>
        </w:rPr>
        <w:t>通过对车间人数、人员工作时间，工作效率指标的</w:t>
      </w:r>
      <w:r w:rsidR="00AA274A">
        <w:rPr>
          <w:rFonts w:hint="eastAsia"/>
        </w:rPr>
        <w:t>查看，提升人员生产效率</w:t>
      </w:r>
      <w:r w:rsidR="00D3248E">
        <w:rPr>
          <w:rFonts w:hint="eastAsia"/>
        </w:rPr>
        <w:t>和单位工时的生产效率。</w:t>
      </w:r>
    </w:p>
    <w:p w14:paraId="38B3775C" w14:textId="74563EF8" w:rsidR="00CC63D7" w:rsidRDefault="00073534" w:rsidP="00073534">
      <w:pPr>
        <w:pStyle w:val="a4"/>
        <w:ind w:firstLineChars="0" w:firstLine="0"/>
        <w:jc w:val="left"/>
      </w:pPr>
      <w:r>
        <w:rPr>
          <w:noProof/>
        </w:rPr>
        <w:drawing>
          <wp:inline distT="0" distB="0" distL="0" distR="0" wp14:anchorId="56BFDAA4" wp14:editId="1933B034">
            <wp:extent cx="5400675" cy="2771268"/>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2771268"/>
                    </a:xfrm>
                    <a:prstGeom prst="rect">
                      <a:avLst/>
                    </a:prstGeom>
                    <a:noFill/>
                    <a:ln>
                      <a:noFill/>
                    </a:ln>
                  </pic:spPr>
                </pic:pic>
              </a:graphicData>
            </a:graphic>
          </wp:inline>
        </w:drawing>
      </w:r>
    </w:p>
    <w:p w14:paraId="6885E95B" w14:textId="03E8470B" w:rsidR="00073534" w:rsidRDefault="00CC63D7" w:rsidP="00CC63D7">
      <w:pPr>
        <w:widowControl/>
        <w:jc w:val="left"/>
        <w:rPr>
          <w:rFonts w:hint="eastAsia"/>
        </w:rPr>
      </w:pPr>
      <w:r>
        <w:br w:type="page"/>
      </w:r>
    </w:p>
    <w:p w14:paraId="4E7CDD00" w14:textId="27CCEAD7" w:rsidR="00FB52CD" w:rsidRDefault="00FB52CD" w:rsidP="00CC63D7">
      <w:pPr>
        <w:pStyle w:val="a4"/>
        <w:numPr>
          <w:ilvl w:val="0"/>
          <w:numId w:val="5"/>
        </w:numPr>
        <w:ind w:firstLineChars="0"/>
        <w:rPr>
          <w:rFonts w:hint="eastAsia"/>
        </w:rPr>
      </w:pPr>
      <w:r>
        <w:rPr>
          <w:rFonts w:hint="eastAsia"/>
        </w:rPr>
        <w:t>生产成本分析</w:t>
      </w:r>
    </w:p>
    <w:p w14:paraId="0BC8A5E6" w14:textId="3FF7DCFA" w:rsidR="00FF47A0" w:rsidRDefault="00963AE6" w:rsidP="00711D45">
      <w:pPr>
        <w:pStyle w:val="a4"/>
        <w:numPr>
          <w:ilvl w:val="0"/>
          <w:numId w:val="7"/>
        </w:numPr>
        <w:ind w:firstLineChars="0"/>
        <w:rPr>
          <w:rFonts w:hint="eastAsia"/>
        </w:rPr>
      </w:pPr>
      <w:r>
        <w:rPr>
          <w:rFonts w:hint="eastAsia"/>
        </w:rPr>
        <w:t>生产成本分析是</w:t>
      </w:r>
      <w:r w:rsidR="00FF47A0">
        <w:rPr>
          <w:rFonts w:hint="eastAsia"/>
        </w:rPr>
        <w:t>分析</w:t>
      </w:r>
      <w:r w:rsidR="00CC63D7">
        <w:rPr>
          <w:rFonts w:hint="eastAsia"/>
        </w:rPr>
        <w:t>生产过程中的平均总成本，包含平均固定成本和平均可编程吧。</w:t>
      </w:r>
    </w:p>
    <w:p w14:paraId="28AC8F34" w14:textId="13BD27EE" w:rsidR="008F5000" w:rsidRPr="008F5000" w:rsidRDefault="008F5000" w:rsidP="00711D45">
      <w:pPr>
        <w:pStyle w:val="a4"/>
        <w:numPr>
          <w:ilvl w:val="0"/>
          <w:numId w:val="7"/>
        </w:numPr>
        <w:ind w:firstLineChars="0"/>
      </w:pPr>
      <w:r w:rsidRPr="008F5000">
        <w:rPr>
          <w:rFonts w:hint="eastAsia"/>
        </w:rPr>
        <w:t>从生产成本料工费的构成、标准作业成本的</w:t>
      </w:r>
      <w:r w:rsidR="00CC63D7">
        <w:rPr>
          <w:rFonts w:hint="eastAsia"/>
        </w:rPr>
        <w:t>实际对比、生产成本异常波动，原材料采购价格异常，订单成本分析等，多个维度监测和分析目前的生产成本。帮助企业把控成本，提升生产利润。</w:t>
      </w:r>
    </w:p>
    <w:p w14:paraId="116AFFA5" w14:textId="024B681E" w:rsidR="00FB52CD" w:rsidRDefault="00FB52CD" w:rsidP="00CC63D7">
      <w:pPr>
        <w:pStyle w:val="a4"/>
        <w:ind w:firstLineChars="0" w:firstLine="0"/>
        <w:jc w:val="left"/>
        <w:rPr>
          <w:rFonts w:hint="eastAsia"/>
        </w:rPr>
      </w:pPr>
      <w:r w:rsidRPr="00FB52CD">
        <w:drawing>
          <wp:inline distT="0" distB="0" distL="0" distR="0" wp14:anchorId="21E5FFB2" wp14:editId="46E3C872">
            <wp:extent cx="5268414" cy="3148039"/>
            <wp:effectExtent l="152400" t="152400" r="167640" b="1797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0"/>
                    <a:srcRect l="3003"/>
                    <a:stretch/>
                  </pic:blipFill>
                  <pic:spPr>
                    <a:xfrm>
                      <a:off x="0" y="0"/>
                      <a:ext cx="5278334" cy="31539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F6E142" w14:textId="77777777" w:rsidR="00073534" w:rsidRDefault="00073534" w:rsidP="00073534">
      <w:pPr>
        <w:widowControl/>
        <w:jc w:val="left"/>
        <w:rPr>
          <w:rFonts w:hint="eastAsia"/>
        </w:rPr>
      </w:pPr>
      <w:r>
        <w:br w:type="page"/>
      </w:r>
    </w:p>
    <w:p w14:paraId="352C7CD7" w14:textId="77777777" w:rsidR="00073534" w:rsidRDefault="00073534" w:rsidP="00073534">
      <w:pPr>
        <w:pStyle w:val="a4"/>
        <w:numPr>
          <w:ilvl w:val="0"/>
          <w:numId w:val="5"/>
        </w:numPr>
        <w:ind w:firstLineChars="0"/>
        <w:jc w:val="left"/>
        <w:rPr>
          <w:rFonts w:hint="eastAsia"/>
        </w:rPr>
      </w:pPr>
      <w:r>
        <w:rPr>
          <w:rFonts w:hint="eastAsia"/>
        </w:rPr>
        <w:t>良品率分析</w:t>
      </w:r>
    </w:p>
    <w:p w14:paraId="147B6CF5" w14:textId="77777777" w:rsidR="004E71A6" w:rsidRDefault="00FB52CD" w:rsidP="004E71A6">
      <w:pPr>
        <w:pStyle w:val="a4"/>
        <w:numPr>
          <w:ilvl w:val="0"/>
          <w:numId w:val="8"/>
        </w:numPr>
        <w:ind w:firstLineChars="0"/>
        <w:rPr>
          <w:rFonts w:hint="eastAsia"/>
        </w:rPr>
      </w:pPr>
      <w:r>
        <w:rPr>
          <w:rFonts w:hint="eastAsia"/>
        </w:rPr>
        <w:t>良品率指标是，</w:t>
      </w:r>
      <w:r w:rsidR="00826A9E" w:rsidRPr="00826A9E">
        <w:t>指产线上最终通过测试的良品数量占投入材料理论生产出的数量的比例。</w:t>
      </w:r>
    </w:p>
    <w:p w14:paraId="21298ABB" w14:textId="5E0FA49B" w:rsidR="00826A9E" w:rsidRPr="00826A9E" w:rsidRDefault="008D54D7" w:rsidP="004E71A6">
      <w:pPr>
        <w:pStyle w:val="a4"/>
        <w:numPr>
          <w:ilvl w:val="0"/>
          <w:numId w:val="8"/>
        </w:numPr>
        <w:ind w:firstLineChars="0"/>
        <w:rPr>
          <w:rFonts w:hint="eastAsia"/>
        </w:rPr>
      </w:pPr>
      <w:r>
        <w:rPr>
          <w:rFonts w:hint="eastAsia"/>
        </w:rPr>
        <w:t>在企业</w:t>
      </w:r>
      <w:r w:rsidRPr="008D54D7">
        <w:t>生产的过程</w:t>
      </w:r>
      <w:r>
        <w:rPr>
          <w:rFonts w:hint="eastAsia"/>
        </w:rPr>
        <w:t>中，环节</w:t>
      </w:r>
      <w:r w:rsidR="008F5000">
        <w:rPr>
          <w:rFonts w:hint="eastAsia"/>
        </w:rPr>
        <w:t>分解越细致</w:t>
      </w:r>
      <w:r>
        <w:rPr>
          <w:rFonts w:hint="eastAsia"/>
        </w:rPr>
        <w:t>，</w:t>
      </w:r>
      <w:r w:rsidR="008F5000">
        <w:t>数据越多，分析就越</w:t>
      </w:r>
      <w:r w:rsidR="008F5000">
        <w:rPr>
          <w:rFonts w:hint="eastAsia"/>
        </w:rPr>
        <w:t>精确</w:t>
      </w:r>
      <w:r w:rsidR="008F5000">
        <w:t>。在信息充足的情况下，甚至可以将异常定位到</w:t>
      </w:r>
      <w:r w:rsidR="004E71A6">
        <w:rPr>
          <w:rFonts w:hint="eastAsia"/>
        </w:rPr>
        <w:t>具体的工艺步骤、时间和人员</w:t>
      </w:r>
      <w:r w:rsidR="008F5000">
        <w:t>，</w:t>
      </w:r>
      <w:r w:rsidRPr="008D54D7">
        <w:t>极大地加速良率提升的脚步。</w:t>
      </w:r>
    </w:p>
    <w:p w14:paraId="57C464AE" w14:textId="192AB197" w:rsidR="00FB52CD" w:rsidRPr="00FB52CD" w:rsidRDefault="008F5000" w:rsidP="004E71A6">
      <w:pPr>
        <w:pStyle w:val="a4"/>
        <w:numPr>
          <w:ilvl w:val="0"/>
          <w:numId w:val="8"/>
        </w:numPr>
        <w:ind w:firstLineChars="0"/>
      </w:pPr>
      <w:r>
        <w:rPr>
          <w:rFonts w:hint="eastAsia"/>
        </w:rPr>
        <w:t>永洪BI，将监测生产管过程的不良品数，并对其中不良品原因分布和数量进行分析，</w:t>
      </w:r>
      <w:r w:rsidR="00FB52CD" w:rsidRPr="00FB52CD">
        <w:rPr>
          <w:rFonts w:hint="eastAsia"/>
        </w:rPr>
        <w:t>将原材料、半成品、产成品各个环节的质量数据进行分析，找出关键质量原因，提高品控水平。</w:t>
      </w:r>
    </w:p>
    <w:p w14:paraId="7B59FA17" w14:textId="77777777" w:rsidR="00FB52CD" w:rsidRDefault="00FB52CD" w:rsidP="00FB52CD">
      <w:pPr>
        <w:pStyle w:val="a4"/>
        <w:ind w:left="780" w:firstLineChars="0" w:firstLine="0"/>
        <w:jc w:val="left"/>
        <w:rPr>
          <w:rFonts w:hint="eastAsia"/>
        </w:rPr>
      </w:pPr>
    </w:p>
    <w:p w14:paraId="06BE121C" w14:textId="77777777" w:rsidR="00073534" w:rsidRDefault="00073534" w:rsidP="00073534">
      <w:pPr>
        <w:pStyle w:val="a4"/>
        <w:ind w:firstLineChars="0" w:firstLine="0"/>
        <w:jc w:val="left"/>
        <w:rPr>
          <w:rFonts w:hint="eastAsia"/>
        </w:rPr>
      </w:pPr>
      <w:r>
        <w:rPr>
          <w:noProof/>
        </w:rPr>
        <w:drawing>
          <wp:inline distT="0" distB="0" distL="0" distR="0" wp14:anchorId="6EFB8092" wp14:editId="41805E65">
            <wp:extent cx="5400675" cy="2807287"/>
            <wp:effectExtent l="0" t="0" r="9525"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807287"/>
                    </a:xfrm>
                    <a:prstGeom prst="rect">
                      <a:avLst/>
                    </a:prstGeom>
                    <a:noFill/>
                    <a:ln>
                      <a:noFill/>
                    </a:ln>
                  </pic:spPr>
                </pic:pic>
              </a:graphicData>
            </a:graphic>
          </wp:inline>
        </w:drawing>
      </w:r>
    </w:p>
    <w:p w14:paraId="68AD7473" w14:textId="77777777" w:rsidR="00D05A42" w:rsidRDefault="00D05A42" w:rsidP="00073534">
      <w:pPr>
        <w:pStyle w:val="a4"/>
        <w:ind w:firstLineChars="0" w:firstLine="0"/>
        <w:jc w:val="left"/>
        <w:rPr>
          <w:rFonts w:hint="eastAsia"/>
        </w:rPr>
      </w:pPr>
    </w:p>
    <w:p w14:paraId="61594C6C" w14:textId="77777777" w:rsidR="00D05A42" w:rsidRDefault="00D05A42" w:rsidP="00073534">
      <w:pPr>
        <w:pStyle w:val="a4"/>
        <w:ind w:firstLineChars="0" w:firstLine="0"/>
        <w:jc w:val="left"/>
        <w:rPr>
          <w:rFonts w:hint="eastAsia"/>
        </w:rPr>
      </w:pPr>
    </w:p>
    <w:sectPr w:rsidR="00D05A42" w:rsidSect="005E61D0">
      <w:pgSz w:w="11900" w:h="16840"/>
      <w:pgMar w:top="1440" w:right="1595"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黑体">
    <w:charset w:val="86"/>
    <w:family w:val="auto"/>
    <w:pitch w:val="variable"/>
    <w:sig w:usb0="800002BF" w:usb1="38CF7CFA" w:usb2="00000016" w:usb3="00000000" w:csb0="00040001"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等线 Light">
    <w:charset w:val="86"/>
    <w:family w:val="auto"/>
    <w:pitch w:val="variable"/>
    <w:sig w:usb0="A00002BF" w:usb1="38CF7CFA" w:usb2="00000016" w:usb3="00000000" w:csb0="0004000F" w:csb1="00000000"/>
  </w:font>
  <w:font w:name="SimHei">
    <w:panose1 w:val="02010609060101010101"/>
    <w:charset w:val="86"/>
    <w:family w:val="auto"/>
    <w:pitch w:val="variable"/>
    <w:sig w:usb0="800002BF" w:usb1="38CF7CFA" w:usb2="00000016" w:usb3="00000000" w:csb0="0004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3"/>
    <w:multiLevelType w:val="multilevel"/>
    <w:tmpl w:val="00000013"/>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
    <w:nsid w:val="0CD6315E"/>
    <w:multiLevelType w:val="hybridMultilevel"/>
    <w:tmpl w:val="D1D67DCE"/>
    <w:lvl w:ilvl="0" w:tplc="D5607E0A">
      <w:start w:val="1"/>
      <w:numFmt w:val="decimal"/>
      <w:lvlText w:val="%1."/>
      <w:lvlJc w:val="left"/>
      <w:pPr>
        <w:ind w:left="800" w:hanging="360"/>
      </w:pPr>
      <w:rPr>
        <w:rFonts w:hint="eastAsia"/>
      </w:rPr>
    </w:lvl>
    <w:lvl w:ilvl="1" w:tplc="04090019" w:tentative="1">
      <w:start w:val="1"/>
      <w:numFmt w:val="lowerLetter"/>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lowerLetter"/>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lowerLetter"/>
      <w:lvlText w:val="%8)"/>
      <w:lvlJc w:val="left"/>
      <w:pPr>
        <w:ind w:left="4280" w:hanging="480"/>
      </w:pPr>
    </w:lvl>
    <w:lvl w:ilvl="8" w:tplc="0409001B" w:tentative="1">
      <w:start w:val="1"/>
      <w:numFmt w:val="lowerRoman"/>
      <w:lvlText w:val="%9."/>
      <w:lvlJc w:val="right"/>
      <w:pPr>
        <w:ind w:left="4760" w:hanging="480"/>
      </w:pPr>
    </w:lvl>
  </w:abstractNum>
  <w:abstractNum w:abstractNumId="2">
    <w:nsid w:val="15EB0F78"/>
    <w:multiLevelType w:val="hybridMultilevel"/>
    <w:tmpl w:val="4C828170"/>
    <w:lvl w:ilvl="0" w:tplc="1E5AB0B4">
      <w:start w:val="1"/>
      <w:numFmt w:val="bullet"/>
      <w:lvlText w:val=""/>
      <w:lvlJc w:val="left"/>
      <w:pPr>
        <w:ind w:left="1046" w:hanging="480"/>
      </w:pPr>
      <w:rPr>
        <w:rFonts w:ascii="Symbol" w:hAnsi="Symbol" w:hint="default"/>
        <w:color w:val="auto"/>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3">
    <w:nsid w:val="52374979"/>
    <w:multiLevelType w:val="hybridMultilevel"/>
    <w:tmpl w:val="F88CC36E"/>
    <w:lvl w:ilvl="0" w:tplc="1E5AB0B4">
      <w:start w:val="1"/>
      <w:numFmt w:val="bullet"/>
      <w:lvlText w:val=""/>
      <w:lvlJc w:val="left"/>
      <w:pPr>
        <w:ind w:left="900" w:hanging="480"/>
      </w:pPr>
      <w:rPr>
        <w:rFonts w:ascii="Symbol" w:hAnsi="Symbol" w:hint="default"/>
        <w:color w:val="auto"/>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4">
    <w:nsid w:val="59624887"/>
    <w:multiLevelType w:val="hybridMultilevel"/>
    <w:tmpl w:val="78164F8A"/>
    <w:lvl w:ilvl="0" w:tplc="C50A9924">
      <w:start w:val="1"/>
      <w:numFmt w:val="decimal"/>
      <w:lvlText w:val="%1."/>
      <w:lvlJc w:val="left"/>
      <w:pPr>
        <w:ind w:left="780" w:hanging="36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5">
    <w:nsid w:val="6D912976"/>
    <w:multiLevelType w:val="hybridMultilevel"/>
    <w:tmpl w:val="0472EFBE"/>
    <w:lvl w:ilvl="0" w:tplc="E1C036DC">
      <w:start w:val="1"/>
      <w:numFmt w:val="japaneseCounting"/>
      <w:pStyle w:val="20"/>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nsid w:val="76EE6B65"/>
    <w:multiLevelType w:val="hybridMultilevel"/>
    <w:tmpl w:val="1E2E2810"/>
    <w:lvl w:ilvl="0" w:tplc="6F20AC98">
      <w:start w:val="1"/>
      <w:numFmt w:val="japaneseCounting"/>
      <w:pStyle w:val="21"/>
      <w:lvlText w:val="（%1）"/>
      <w:lvlJc w:val="left"/>
      <w:pPr>
        <w:ind w:left="840" w:hanging="84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
    <w:nsid w:val="7DE50569"/>
    <w:multiLevelType w:val="hybridMultilevel"/>
    <w:tmpl w:val="813405A4"/>
    <w:lvl w:ilvl="0" w:tplc="1E5AB0B4">
      <w:start w:val="1"/>
      <w:numFmt w:val="bullet"/>
      <w:lvlText w:val=""/>
      <w:lvlJc w:val="left"/>
      <w:pPr>
        <w:ind w:left="1046" w:hanging="480"/>
      </w:pPr>
      <w:rPr>
        <w:rFonts w:ascii="Symbol" w:hAnsi="Symbol" w:hint="default"/>
        <w:color w:val="auto"/>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num w:numId="1">
    <w:abstractNumId w:val="6"/>
  </w:num>
  <w:num w:numId="2">
    <w:abstractNumId w:val="5"/>
  </w:num>
  <w:num w:numId="3">
    <w:abstractNumId w:val="0"/>
  </w:num>
  <w:num w:numId="4">
    <w:abstractNumId w:val="1"/>
  </w:num>
  <w:num w:numId="5">
    <w:abstractNumId w:val="4"/>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5"/>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9C9"/>
    <w:rsid w:val="00073534"/>
    <w:rsid w:val="001F5F41"/>
    <w:rsid w:val="00234E1F"/>
    <w:rsid w:val="002939B8"/>
    <w:rsid w:val="002C1F74"/>
    <w:rsid w:val="003316E4"/>
    <w:rsid w:val="0035723C"/>
    <w:rsid w:val="0043779C"/>
    <w:rsid w:val="004D686E"/>
    <w:rsid w:val="004E71A6"/>
    <w:rsid w:val="0053412D"/>
    <w:rsid w:val="005E61D0"/>
    <w:rsid w:val="006561D4"/>
    <w:rsid w:val="006C21DA"/>
    <w:rsid w:val="0070040B"/>
    <w:rsid w:val="00711D45"/>
    <w:rsid w:val="00723365"/>
    <w:rsid w:val="00826A9E"/>
    <w:rsid w:val="00864810"/>
    <w:rsid w:val="008A40C7"/>
    <w:rsid w:val="008D54D7"/>
    <w:rsid w:val="008D5F39"/>
    <w:rsid w:val="008F5000"/>
    <w:rsid w:val="00963AE6"/>
    <w:rsid w:val="009C32C1"/>
    <w:rsid w:val="009D4F0B"/>
    <w:rsid w:val="00A27523"/>
    <w:rsid w:val="00AA274A"/>
    <w:rsid w:val="00AB024E"/>
    <w:rsid w:val="00AF5C42"/>
    <w:rsid w:val="00B96ADB"/>
    <w:rsid w:val="00BC39C9"/>
    <w:rsid w:val="00BD0240"/>
    <w:rsid w:val="00BF79A4"/>
    <w:rsid w:val="00C53758"/>
    <w:rsid w:val="00CC3428"/>
    <w:rsid w:val="00CC63D7"/>
    <w:rsid w:val="00D0072D"/>
    <w:rsid w:val="00D05A42"/>
    <w:rsid w:val="00D13EEB"/>
    <w:rsid w:val="00D21641"/>
    <w:rsid w:val="00D3248E"/>
    <w:rsid w:val="00D5149E"/>
    <w:rsid w:val="00E22824"/>
    <w:rsid w:val="00E75E9D"/>
    <w:rsid w:val="00EF6870"/>
    <w:rsid w:val="00F950FC"/>
    <w:rsid w:val="00FB52CD"/>
    <w:rsid w:val="00FF47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D11C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1">
    <w:name w:val="heading 1"/>
    <w:basedOn w:val="a"/>
    <w:next w:val="a0"/>
    <w:link w:val="10"/>
    <w:qFormat/>
    <w:rsid w:val="00BC39C9"/>
    <w:pPr>
      <w:keepNext/>
      <w:keepLines/>
      <w:spacing w:before="40" w:after="40" w:line="578" w:lineRule="auto"/>
      <w:ind w:left="432" w:hanging="432"/>
      <w:jc w:val="left"/>
      <w:outlineLvl w:val="0"/>
    </w:pPr>
    <w:rPr>
      <w:rFonts w:ascii="Times New Roman" w:eastAsia="黑体" w:hAnsi="Times New Roman" w:cs="Times New Roman"/>
      <w:b/>
      <w:color w:val="244061"/>
      <w:kern w:val="44"/>
      <w:sz w:val="28"/>
      <w:szCs w:val="20"/>
    </w:rPr>
  </w:style>
  <w:style w:type="paragraph" w:styleId="2">
    <w:name w:val="heading 2"/>
    <w:basedOn w:val="a"/>
    <w:next w:val="a"/>
    <w:link w:val="22"/>
    <w:unhideWhenUsed/>
    <w:qFormat/>
    <w:rsid w:val="00BF79A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0"/>
    <w:link w:val="30"/>
    <w:qFormat/>
    <w:rsid w:val="00BC39C9"/>
    <w:pPr>
      <w:keepNext/>
      <w:keepLines/>
      <w:tabs>
        <w:tab w:val="left" w:pos="720"/>
      </w:tabs>
      <w:spacing w:line="360" w:lineRule="auto"/>
      <w:ind w:left="720" w:hanging="720"/>
      <w:outlineLvl w:val="2"/>
    </w:pPr>
    <w:rPr>
      <w:rFonts w:ascii="Times New Roman" w:eastAsia="黑体" w:hAnsi="Times New Roman" w:cs="Times New Roman"/>
      <w:b/>
      <w:color w:val="0D0D0D"/>
      <w:sz w:val="22"/>
      <w:szCs w:val="20"/>
    </w:rPr>
  </w:style>
  <w:style w:type="paragraph" w:styleId="4">
    <w:name w:val="heading 4"/>
    <w:basedOn w:val="a"/>
    <w:next w:val="a0"/>
    <w:link w:val="40"/>
    <w:rsid w:val="00BC39C9"/>
    <w:pPr>
      <w:keepNext/>
      <w:keepLines/>
      <w:tabs>
        <w:tab w:val="left" w:pos="851"/>
      </w:tabs>
      <w:spacing w:before="20" w:after="20" w:line="360" w:lineRule="auto"/>
      <w:ind w:left="864" w:hanging="864"/>
      <w:outlineLvl w:val="3"/>
    </w:pPr>
    <w:rPr>
      <w:rFonts w:ascii="Arial" w:eastAsia="黑体" w:hAnsi="Arial" w:cs="Times New Roman"/>
      <w:sz w:val="22"/>
      <w:szCs w:val="20"/>
    </w:rPr>
  </w:style>
  <w:style w:type="paragraph" w:styleId="5">
    <w:name w:val="heading 5"/>
    <w:basedOn w:val="a"/>
    <w:next w:val="a"/>
    <w:link w:val="50"/>
    <w:uiPriority w:val="9"/>
    <w:semiHidden/>
    <w:unhideWhenUsed/>
    <w:qFormat/>
    <w:rsid w:val="00BC39C9"/>
    <w:pPr>
      <w:keepNext/>
      <w:keepLines/>
      <w:spacing w:before="280" w:after="290" w:line="376" w:lineRule="auto"/>
      <w:ind w:left="1008" w:hanging="1008"/>
      <w:outlineLvl w:val="4"/>
    </w:pPr>
    <w:rPr>
      <w:rFonts w:ascii="Times New Roman" w:eastAsia="宋体" w:hAnsi="Times New Roman" w:cs="Times New Roman"/>
      <w:b/>
      <w:bCs/>
      <w:sz w:val="28"/>
      <w:szCs w:val="28"/>
    </w:rPr>
  </w:style>
  <w:style w:type="paragraph" w:styleId="6">
    <w:name w:val="heading 6"/>
    <w:basedOn w:val="a"/>
    <w:next w:val="a"/>
    <w:link w:val="60"/>
    <w:uiPriority w:val="9"/>
    <w:semiHidden/>
    <w:unhideWhenUsed/>
    <w:qFormat/>
    <w:rsid w:val="00BC39C9"/>
    <w:pPr>
      <w:keepNext/>
      <w:keepLines/>
      <w:spacing w:before="240" w:after="64" w:line="320" w:lineRule="auto"/>
      <w:ind w:left="1152" w:hanging="1152"/>
      <w:outlineLvl w:val="5"/>
    </w:pPr>
    <w:rPr>
      <w:rFonts w:ascii="等线 Light" w:eastAsia="等线 Light" w:hAnsi="等线 Light" w:cs="Times New Roman"/>
      <w:b/>
      <w:bCs/>
    </w:rPr>
  </w:style>
  <w:style w:type="paragraph" w:styleId="7">
    <w:name w:val="heading 7"/>
    <w:basedOn w:val="a"/>
    <w:next w:val="a"/>
    <w:link w:val="70"/>
    <w:uiPriority w:val="9"/>
    <w:semiHidden/>
    <w:unhideWhenUsed/>
    <w:qFormat/>
    <w:rsid w:val="00BC39C9"/>
    <w:pPr>
      <w:keepNext/>
      <w:keepLines/>
      <w:spacing w:before="240" w:after="64" w:line="320" w:lineRule="auto"/>
      <w:ind w:left="1296" w:hanging="1296"/>
      <w:outlineLvl w:val="6"/>
    </w:pPr>
    <w:rPr>
      <w:rFonts w:ascii="Times New Roman" w:eastAsia="宋体" w:hAnsi="Times New Roman" w:cs="Times New Roman"/>
      <w:b/>
      <w:bCs/>
    </w:rPr>
  </w:style>
  <w:style w:type="paragraph" w:styleId="8">
    <w:name w:val="heading 8"/>
    <w:basedOn w:val="a"/>
    <w:next w:val="a"/>
    <w:link w:val="80"/>
    <w:uiPriority w:val="9"/>
    <w:semiHidden/>
    <w:unhideWhenUsed/>
    <w:qFormat/>
    <w:rsid w:val="00BC39C9"/>
    <w:pPr>
      <w:keepNext/>
      <w:keepLines/>
      <w:spacing w:before="240" w:after="64" w:line="320" w:lineRule="auto"/>
      <w:ind w:left="1440" w:hanging="1440"/>
      <w:outlineLvl w:val="7"/>
    </w:pPr>
    <w:rPr>
      <w:rFonts w:ascii="等线 Light" w:eastAsia="等线 Light" w:hAnsi="等线 Light" w:cs="Times New Roman"/>
    </w:rPr>
  </w:style>
  <w:style w:type="paragraph" w:styleId="9">
    <w:name w:val="heading 9"/>
    <w:basedOn w:val="a"/>
    <w:next w:val="a"/>
    <w:link w:val="90"/>
    <w:uiPriority w:val="9"/>
    <w:semiHidden/>
    <w:unhideWhenUsed/>
    <w:qFormat/>
    <w:rsid w:val="00BC39C9"/>
    <w:pPr>
      <w:keepNext/>
      <w:keepLines/>
      <w:spacing w:before="240" w:after="64" w:line="320" w:lineRule="auto"/>
      <w:ind w:left="1584" w:hanging="1584"/>
      <w:outlineLvl w:val="8"/>
    </w:pPr>
    <w:rPr>
      <w:rFonts w:ascii="等线 Light" w:eastAsia="等线 Light" w:hAnsi="等线 Light" w:cs="Times New Roman"/>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21">
    <w:name w:val="样式2"/>
    <w:basedOn w:val="a"/>
    <w:qFormat/>
    <w:rsid w:val="00BF79A4"/>
    <w:pPr>
      <w:numPr>
        <w:numId w:val="1"/>
      </w:numPr>
      <w:spacing w:line="360" w:lineRule="auto"/>
      <w:outlineLvl w:val="0"/>
    </w:pPr>
    <w:rPr>
      <w:rFonts w:ascii="黑体" w:eastAsia="黑体" w:hAnsi="黑体" w:cs="Times New Roman"/>
      <w:sz w:val="28"/>
      <w:szCs w:val="28"/>
    </w:rPr>
  </w:style>
  <w:style w:type="paragraph" w:customStyle="1" w:styleId="20">
    <w:name w:val="标题2"/>
    <w:basedOn w:val="2"/>
    <w:next w:val="2"/>
    <w:qFormat/>
    <w:rsid w:val="00BF79A4"/>
    <w:pPr>
      <w:numPr>
        <w:numId w:val="2"/>
      </w:numPr>
    </w:pPr>
    <w:rPr>
      <w:rFonts w:ascii="SimHei" w:eastAsia="SimHei" w:hAnsi="SimHei"/>
      <w:sz w:val="28"/>
      <w:szCs w:val="28"/>
    </w:rPr>
  </w:style>
  <w:style w:type="character" w:customStyle="1" w:styleId="22">
    <w:name w:val="标题 2字符"/>
    <w:basedOn w:val="a1"/>
    <w:link w:val="2"/>
    <w:uiPriority w:val="9"/>
    <w:semiHidden/>
    <w:rsid w:val="00BF79A4"/>
    <w:rPr>
      <w:rFonts w:asciiTheme="majorHAnsi" w:eastAsiaTheme="majorEastAsia" w:hAnsiTheme="majorHAnsi" w:cstheme="majorBidi"/>
      <w:b/>
      <w:bCs/>
      <w:sz w:val="32"/>
      <w:szCs w:val="32"/>
    </w:rPr>
  </w:style>
  <w:style w:type="character" w:customStyle="1" w:styleId="10">
    <w:name w:val="标题 1字符"/>
    <w:basedOn w:val="a1"/>
    <w:link w:val="1"/>
    <w:rsid w:val="00BC39C9"/>
    <w:rPr>
      <w:rFonts w:ascii="Times New Roman" w:eastAsia="黑体" w:hAnsi="Times New Roman" w:cs="Times New Roman"/>
      <w:b/>
      <w:color w:val="244061"/>
      <w:kern w:val="44"/>
      <w:sz w:val="28"/>
      <w:szCs w:val="20"/>
    </w:rPr>
  </w:style>
  <w:style w:type="character" w:customStyle="1" w:styleId="30">
    <w:name w:val="标题 3字符"/>
    <w:basedOn w:val="a1"/>
    <w:link w:val="3"/>
    <w:rsid w:val="00BC39C9"/>
    <w:rPr>
      <w:rFonts w:ascii="Times New Roman" w:eastAsia="黑体" w:hAnsi="Times New Roman" w:cs="Times New Roman"/>
      <w:b/>
      <w:color w:val="0D0D0D"/>
      <w:sz w:val="22"/>
      <w:szCs w:val="20"/>
    </w:rPr>
  </w:style>
  <w:style w:type="character" w:customStyle="1" w:styleId="40">
    <w:name w:val="标题 4字符"/>
    <w:basedOn w:val="a1"/>
    <w:link w:val="4"/>
    <w:rsid w:val="00BC39C9"/>
    <w:rPr>
      <w:rFonts w:ascii="Arial" w:eastAsia="黑体" w:hAnsi="Arial" w:cs="Times New Roman"/>
      <w:sz w:val="22"/>
      <w:szCs w:val="20"/>
    </w:rPr>
  </w:style>
  <w:style w:type="character" w:customStyle="1" w:styleId="50">
    <w:name w:val="标题 5字符"/>
    <w:basedOn w:val="a1"/>
    <w:link w:val="5"/>
    <w:uiPriority w:val="9"/>
    <w:semiHidden/>
    <w:rsid w:val="00BC39C9"/>
    <w:rPr>
      <w:rFonts w:ascii="Times New Roman" w:eastAsia="宋体" w:hAnsi="Times New Roman" w:cs="Times New Roman"/>
      <w:b/>
      <w:bCs/>
      <w:sz w:val="28"/>
      <w:szCs w:val="28"/>
    </w:rPr>
  </w:style>
  <w:style w:type="character" w:customStyle="1" w:styleId="60">
    <w:name w:val="标题 6字符"/>
    <w:basedOn w:val="a1"/>
    <w:link w:val="6"/>
    <w:uiPriority w:val="9"/>
    <w:semiHidden/>
    <w:rsid w:val="00BC39C9"/>
    <w:rPr>
      <w:rFonts w:ascii="等线 Light" w:eastAsia="等线 Light" w:hAnsi="等线 Light" w:cs="Times New Roman"/>
      <w:b/>
      <w:bCs/>
    </w:rPr>
  </w:style>
  <w:style w:type="character" w:customStyle="1" w:styleId="70">
    <w:name w:val="标题 7字符"/>
    <w:basedOn w:val="a1"/>
    <w:link w:val="7"/>
    <w:uiPriority w:val="9"/>
    <w:semiHidden/>
    <w:rsid w:val="00BC39C9"/>
    <w:rPr>
      <w:rFonts w:ascii="Times New Roman" w:eastAsia="宋体" w:hAnsi="Times New Roman" w:cs="Times New Roman"/>
      <w:b/>
      <w:bCs/>
    </w:rPr>
  </w:style>
  <w:style w:type="character" w:customStyle="1" w:styleId="80">
    <w:name w:val="标题 8字符"/>
    <w:basedOn w:val="a1"/>
    <w:link w:val="8"/>
    <w:uiPriority w:val="9"/>
    <w:semiHidden/>
    <w:rsid w:val="00BC39C9"/>
    <w:rPr>
      <w:rFonts w:ascii="等线 Light" w:eastAsia="等线 Light" w:hAnsi="等线 Light" w:cs="Times New Roman"/>
    </w:rPr>
  </w:style>
  <w:style w:type="character" w:customStyle="1" w:styleId="90">
    <w:name w:val="标题 9字符"/>
    <w:basedOn w:val="a1"/>
    <w:link w:val="9"/>
    <w:uiPriority w:val="9"/>
    <w:semiHidden/>
    <w:rsid w:val="00BC39C9"/>
    <w:rPr>
      <w:rFonts w:ascii="等线 Light" w:eastAsia="等线 Light" w:hAnsi="等线 Light" w:cs="Times New Roman"/>
      <w:sz w:val="21"/>
      <w:szCs w:val="21"/>
    </w:rPr>
  </w:style>
  <w:style w:type="paragraph" w:styleId="a0">
    <w:name w:val="Normal Indent"/>
    <w:basedOn w:val="a"/>
    <w:rsid w:val="00BC39C9"/>
    <w:pPr>
      <w:spacing w:line="360" w:lineRule="auto"/>
      <w:ind w:firstLine="420"/>
    </w:pPr>
    <w:rPr>
      <w:rFonts w:ascii="Times New Roman" w:eastAsia="宋体" w:hAnsi="Times New Roman" w:cs="Times New Roman"/>
      <w:szCs w:val="20"/>
    </w:rPr>
  </w:style>
  <w:style w:type="paragraph" w:styleId="a4">
    <w:name w:val="List Paragraph"/>
    <w:basedOn w:val="a"/>
    <w:uiPriority w:val="34"/>
    <w:qFormat/>
    <w:rsid w:val="00F950F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313855">
      <w:bodyDiv w:val="1"/>
      <w:marLeft w:val="0"/>
      <w:marRight w:val="0"/>
      <w:marTop w:val="0"/>
      <w:marBottom w:val="0"/>
      <w:divBdr>
        <w:top w:val="none" w:sz="0" w:space="0" w:color="auto"/>
        <w:left w:val="none" w:sz="0" w:space="0" w:color="auto"/>
        <w:bottom w:val="none" w:sz="0" w:space="0" w:color="auto"/>
        <w:right w:val="none" w:sz="0" w:space="0" w:color="auto"/>
      </w:divBdr>
    </w:div>
    <w:div w:id="1144589833">
      <w:bodyDiv w:val="1"/>
      <w:marLeft w:val="0"/>
      <w:marRight w:val="0"/>
      <w:marTop w:val="0"/>
      <w:marBottom w:val="0"/>
      <w:divBdr>
        <w:top w:val="none" w:sz="0" w:space="0" w:color="auto"/>
        <w:left w:val="none" w:sz="0" w:space="0" w:color="auto"/>
        <w:bottom w:val="none" w:sz="0" w:space="0" w:color="auto"/>
        <w:right w:val="none" w:sz="0" w:space="0" w:color="auto"/>
      </w:divBdr>
    </w:div>
    <w:div w:id="1494950655">
      <w:bodyDiv w:val="1"/>
      <w:marLeft w:val="0"/>
      <w:marRight w:val="0"/>
      <w:marTop w:val="0"/>
      <w:marBottom w:val="0"/>
      <w:divBdr>
        <w:top w:val="none" w:sz="0" w:space="0" w:color="auto"/>
        <w:left w:val="none" w:sz="0" w:space="0" w:color="auto"/>
        <w:bottom w:val="none" w:sz="0" w:space="0" w:color="auto"/>
        <w:right w:val="none" w:sz="0" w:space="0" w:color="auto"/>
      </w:divBdr>
    </w:div>
    <w:div w:id="18664793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7</Pages>
  <Words>163</Words>
  <Characters>934</Characters>
  <Application>Microsoft Macintosh Word</Application>
  <DocSecurity>0</DocSecurity>
  <Lines>7</Lines>
  <Paragraphs>2</Paragraphs>
  <ScaleCrop>false</ScaleCrop>
  <HeadingPairs>
    <vt:vector size="2" baseType="variant">
      <vt:variant>
        <vt:lpstr>标题</vt:lpstr>
      </vt:variant>
      <vt:variant>
        <vt:i4>1</vt:i4>
      </vt:variant>
    </vt:vector>
  </HeadingPairs>
  <TitlesOfParts>
    <vt:vector size="1" baseType="lpstr">
      <vt:lpstr/>
    </vt:vector>
  </TitlesOfParts>
  <LinksUpToDate>false</LinksUpToDate>
  <CharactersWithSpaces>1095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5</cp:revision>
  <dcterms:created xsi:type="dcterms:W3CDTF">2019-11-26T04:56:00Z</dcterms:created>
  <dcterms:modified xsi:type="dcterms:W3CDTF">2019-11-27T07:44:00Z</dcterms:modified>
</cp:coreProperties>
</file>