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网站使用指南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21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网站前台：</w:t>
      </w:r>
      <w:r>
        <w:rPr>
          <w:rFonts w:hint="eastAsia"/>
          <w:lang w:val="en-US" w:eastAsia="zh-CN"/>
        </w:rPr>
        <w:t>网站前台是指在互联网上供广大用户浏览访问的页面。一般使用以.com或者.cn结尾的网址在电脑或手机浏览器上打开即可使用。</w:t>
      </w:r>
    </w:p>
    <w:p>
      <w:pPr>
        <w:numPr>
          <w:ilvl w:val="0"/>
          <w:numId w:val="1"/>
        </w:numPr>
        <w:ind w:left="21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网站后台：</w:t>
      </w:r>
      <w:r>
        <w:rPr>
          <w:rFonts w:hint="eastAsia"/>
          <w:lang w:val="en-US" w:eastAsia="zh-CN"/>
        </w:rPr>
        <w:t>网站后台是指网站管理员管理网站前台内容的操作界面，本服务商在网站开发完成后向客户交付网站后台登陆地址、登陆账号及密码，客户登陆网站后台即可对网站内容进行管理。以下对网站后台登陆、网站新增、修改和删除内容做一个介绍：</w:t>
      </w:r>
    </w:p>
    <w:p>
      <w:pPr>
        <w:numPr>
          <w:ilvl w:val="0"/>
          <w:numId w:val="2"/>
        </w:numPr>
        <w:ind w:left="105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后台登陆：在下图界面中输入账号和密码，一般账户默认为admin.   </w:t>
      </w:r>
      <w:r>
        <w:drawing>
          <wp:inline distT="0" distB="0" distL="114300" distR="114300">
            <wp:extent cx="5268595" cy="234124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2、登陆以后，左侧是对应的网站前台内容的管理栏目。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71135" cy="2540635"/>
            <wp:effectExtent l="0" t="0" r="57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3、点击内容管理，可以对网站内容进行新增、修改和删除。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74310" cy="2558415"/>
            <wp:effectExtent l="0" t="0" r="25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ilvl w:val="0"/>
          <w:numId w:val="3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新增网站内容</w:t>
      </w: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（1）点击新增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66055" cy="2529840"/>
            <wp:effectExtent l="0" t="0" r="1079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2）依次输入网站内容以后，点击提交保存。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65420" cy="2511425"/>
            <wp:effectExtent l="0" t="0" r="1143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3）点击笔形按钮对网站内容进行修改编辑。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68595" cy="2399665"/>
            <wp:effectExtent l="0" t="0" r="825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4）删除：先勾选，再点击删除，即可删除网站内容。</w:t>
      </w:r>
      <w:bookmarkStart w:id="0" w:name="_GoBack"/>
      <w:bookmarkEnd w:id="0"/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526665"/>
            <wp:effectExtent l="0" t="0" r="1143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C98BC9"/>
    <w:multiLevelType w:val="singleLevel"/>
    <w:tmpl w:val="D4C98BC9"/>
    <w:lvl w:ilvl="0" w:tentative="0">
      <w:start w:val="1"/>
      <w:numFmt w:val="chineseCounting"/>
      <w:suff w:val="nothing"/>
      <w:lvlText w:val="%1、"/>
      <w:lvlJc w:val="left"/>
      <w:pPr>
        <w:ind w:left="210" w:leftChars="0" w:firstLine="0" w:firstLineChars="0"/>
      </w:pPr>
      <w:rPr>
        <w:rFonts w:hint="eastAsia"/>
      </w:rPr>
    </w:lvl>
  </w:abstractNum>
  <w:abstractNum w:abstractNumId="1">
    <w:nsid w:val="319D06BD"/>
    <w:multiLevelType w:val="singleLevel"/>
    <w:tmpl w:val="319D06BD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7425B75B"/>
    <w:multiLevelType w:val="singleLevel"/>
    <w:tmpl w:val="7425B75B"/>
    <w:lvl w:ilvl="0" w:tentative="0">
      <w:start w:val="1"/>
      <w:numFmt w:val="decimal"/>
      <w:suff w:val="nothing"/>
      <w:lvlText w:val="%1、"/>
      <w:lvlJc w:val="left"/>
      <w:pPr>
        <w:ind w:left="105" w:leftChars="0" w:firstLine="0" w:firstLineChars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A151CC"/>
    <w:rsid w:val="2B1A29FB"/>
    <w:rsid w:val="314B2A1A"/>
    <w:rsid w:val="39560C1B"/>
    <w:rsid w:val="57EF04B4"/>
    <w:rsid w:val="7CFB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yanfayun</dc:creator>
  <cp:lastModifiedBy>yanfayun</cp:lastModifiedBy>
  <dcterms:modified xsi:type="dcterms:W3CDTF">2020-08-21T02:47:29Z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