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56300" w14:textId="77777777" w:rsidR="006C2338" w:rsidRDefault="004B2A3C" w:rsidP="005F78FF">
      <w:pPr>
        <w:ind w:firstLineChars="200" w:firstLine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智能停车管理系统是专门为停车场的管理企业量身打造的</w:t>
      </w:r>
      <w:r>
        <w:rPr>
          <w:rFonts w:ascii="Times New Roman" w:hAnsi="Times New Roman" w:hint="eastAsia"/>
          <w:szCs w:val="24"/>
        </w:rPr>
        <w:t>，各停车场的各类数据同步上传至云中心，形成停车信息云。停车运营监管平台，构建基于云平台的停车运营监管体系</w:t>
      </w:r>
      <w:r>
        <w:rPr>
          <w:rFonts w:ascii="Times New Roman" w:hAnsi="Times New Roman"/>
          <w:szCs w:val="24"/>
        </w:rPr>
        <w:t>，</w:t>
      </w:r>
      <w:r>
        <w:rPr>
          <w:rFonts w:ascii="Times New Roman" w:hAnsi="Times New Roman" w:hint="eastAsia"/>
          <w:szCs w:val="24"/>
        </w:rPr>
        <w:t>满足</w:t>
      </w:r>
      <w:r>
        <w:rPr>
          <w:rFonts w:ascii="Times New Roman" w:hAnsi="Times New Roman"/>
          <w:szCs w:val="24"/>
        </w:rPr>
        <w:t>企业和政府部门对停车场的运营监管要求。</w:t>
      </w:r>
      <w:bookmarkStart w:id="0" w:name="_Toc522118903"/>
    </w:p>
    <w:p w14:paraId="73FADC2A" w14:textId="5D231977" w:rsidR="008D47FF" w:rsidRPr="008D47FF" w:rsidRDefault="006C2338" w:rsidP="008D47FF">
      <w:pPr>
        <w:ind w:firstLine="480"/>
      </w:pPr>
      <w:r w:rsidRPr="006C2338">
        <w:rPr>
          <w:rFonts w:hint="eastAsia"/>
        </w:rPr>
        <w:t>全新通通企业管理系统</w:t>
      </w:r>
      <w:r w:rsidR="008D47FF">
        <w:rPr>
          <w:rFonts w:hint="eastAsia"/>
        </w:rPr>
        <w:t>凭借</w:t>
      </w:r>
      <w:r w:rsidR="008D47FF" w:rsidRPr="006C2338">
        <w:rPr>
          <w:rFonts w:hint="eastAsia"/>
        </w:rPr>
        <w:t>对客户需求</w:t>
      </w:r>
      <w:r w:rsidR="008D47FF">
        <w:rPr>
          <w:rFonts w:hint="eastAsia"/>
        </w:rPr>
        <w:t>的准确</w:t>
      </w:r>
      <w:r w:rsidR="008D47FF" w:rsidRPr="006C2338">
        <w:rPr>
          <w:rFonts w:hint="eastAsia"/>
        </w:rPr>
        <w:t>把握</w:t>
      </w:r>
      <w:r w:rsidR="008D47FF">
        <w:rPr>
          <w:rFonts w:hint="eastAsia"/>
        </w:rPr>
        <w:t>，精准定位和解决智慧化停车场管理问题，</w:t>
      </w:r>
      <w:r w:rsidR="008D47FF" w:rsidRPr="006C2338">
        <w:rPr>
          <w:rFonts w:hint="eastAsia"/>
        </w:rPr>
        <w:t>具备快速交付及响应服务能力。</w:t>
      </w:r>
      <w:r w:rsidR="008D47FF">
        <w:rPr>
          <w:rFonts w:hint="eastAsia"/>
        </w:rPr>
        <w:t>系统</w:t>
      </w:r>
      <w:r w:rsidRPr="006C2338">
        <w:rPr>
          <w:rFonts w:hint="eastAsia"/>
        </w:rPr>
        <w:t>对分布在各地的单个停车场进行集中监控和管理，以保证各个停车场的数据的正确性和安全性；</w:t>
      </w:r>
      <w:r w:rsidR="008D47FF">
        <w:rPr>
          <w:rFonts w:hint="eastAsia"/>
        </w:rPr>
        <w:t>路内路外一体智能化运营，</w:t>
      </w:r>
      <w:r w:rsidR="008D47FF" w:rsidRPr="008D47FF">
        <w:rPr>
          <w:rFonts w:hint="eastAsia"/>
        </w:rPr>
        <w:t>解决“增加车位”的问题，建立智慧化联网运营“示范”</w:t>
      </w:r>
      <w:r w:rsidR="008D47FF">
        <w:rPr>
          <w:rFonts w:hint="eastAsia"/>
        </w:rPr>
        <w:t>，打造</w:t>
      </w:r>
      <w:r w:rsidR="008D47FF" w:rsidRPr="008D47FF">
        <w:rPr>
          <w:rFonts w:hint="eastAsia"/>
        </w:rPr>
        <w:t>城市停车“长效监管模式”</w:t>
      </w:r>
      <w:r w:rsidR="008D47FF">
        <w:rPr>
          <w:rFonts w:hint="eastAsia"/>
        </w:rPr>
        <w:t>。</w:t>
      </w:r>
    </w:p>
    <w:p w14:paraId="59F95884" w14:textId="28E95E56" w:rsidR="00855B8F" w:rsidRDefault="00855B8F" w:rsidP="0076383B">
      <w:pPr>
        <w:pStyle w:val="1"/>
        <w:numPr>
          <w:ilvl w:val="0"/>
          <w:numId w:val="0"/>
        </w:numPr>
        <w:ind w:left="432"/>
      </w:pPr>
      <w:r>
        <w:rPr>
          <w:rFonts w:hint="eastAsia"/>
        </w:rPr>
        <w:t>产品规格说明</w:t>
      </w:r>
    </w:p>
    <w:p w14:paraId="1BD4D872" w14:textId="1640D1A2" w:rsidR="00855B8F" w:rsidRPr="00855B8F" w:rsidRDefault="00855B8F" w:rsidP="0076383B">
      <w:pPr>
        <w:ind w:firstLineChars="200" w:firstLine="480"/>
        <w:rPr>
          <w:rFonts w:hint="eastAsia"/>
        </w:rPr>
      </w:pPr>
      <w:r>
        <w:rPr>
          <w:rFonts w:hint="eastAsia"/>
        </w:rPr>
        <w:t>产品总共分为三个版本，分别是</w:t>
      </w:r>
      <w:r w:rsidRPr="00855B8F">
        <w:rPr>
          <w:rFonts w:hint="eastAsia"/>
        </w:rPr>
        <w:t>路内路外运营平台</w:t>
      </w:r>
      <w:r>
        <w:rPr>
          <w:rFonts w:hint="eastAsia"/>
        </w:rPr>
        <w:t>、</w:t>
      </w:r>
      <w:r w:rsidRPr="00855B8F">
        <w:rPr>
          <w:rFonts w:hint="eastAsia"/>
        </w:rPr>
        <w:t>城市联网运营平台</w:t>
      </w:r>
      <w:r>
        <w:rPr>
          <w:rFonts w:hint="eastAsia"/>
        </w:rPr>
        <w:t>和</w:t>
      </w:r>
      <w:r w:rsidRPr="00855B8F">
        <w:rPr>
          <w:rFonts w:hint="eastAsia"/>
        </w:rPr>
        <w:t>全要素城市级智慧停车管理平台</w:t>
      </w:r>
      <w:r>
        <w:rPr>
          <w:rFonts w:hint="eastAsia"/>
        </w:rPr>
        <w:t>，</w:t>
      </w:r>
      <w:r w:rsidRPr="00855B8F">
        <w:rPr>
          <w:rFonts w:hint="eastAsia"/>
        </w:rPr>
        <w:t>路内路外运营平台</w:t>
      </w:r>
      <w:r>
        <w:rPr>
          <w:rFonts w:hint="eastAsia"/>
        </w:rPr>
        <w:t>主要解决</w:t>
      </w:r>
      <w:r w:rsidR="0076383B">
        <w:rPr>
          <w:rFonts w:hint="eastAsia"/>
        </w:rPr>
        <w:t>城市停车</w:t>
      </w:r>
      <w:r>
        <w:rPr>
          <w:rFonts w:hint="eastAsia"/>
        </w:rPr>
        <w:t>运营管理的问题和需求</w:t>
      </w:r>
      <w:r w:rsidR="0076383B">
        <w:rPr>
          <w:rFonts w:hint="eastAsia"/>
        </w:rPr>
        <w:t>；</w:t>
      </w:r>
      <w:r w:rsidR="0076383B" w:rsidRPr="00855B8F">
        <w:rPr>
          <w:rFonts w:hint="eastAsia"/>
        </w:rPr>
        <w:t>城市联网运营平台</w:t>
      </w:r>
      <w:r w:rsidR="0076383B">
        <w:rPr>
          <w:rFonts w:hint="eastAsia"/>
        </w:rPr>
        <w:t>不仅</w:t>
      </w:r>
      <w:r w:rsidR="0076383B">
        <w:rPr>
          <w:rFonts w:hint="eastAsia"/>
        </w:rPr>
        <w:t>解决运营管理的问题和需求</w:t>
      </w:r>
      <w:r w:rsidR="0076383B">
        <w:rPr>
          <w:rFonts w:hint="eastAsia"/>
        </w:rPr>
        <w:t>，还适用于大规模的城市级车场联网运营；而</w:t>
      </w:r>
      <w:r w:rsidR="0076383B" w:rsidRPr="00855B8F">
        <w:rPr>
          <w:rFonts w:hint="eastAsia"/>
        </w:rPr>
        <w:t>全要素城市级智慧停车管理平台</w:t>
      </w:r>
      <w:r w:rsidR="0076383B">
        <w:rPr>
          <w:rFonts w:hint="eastAsia"/>
        </w:rPr>
        <w:t>可以全方位满足城市停车运营、监管和公众服务的问题和需求</w:t>
      </w:r>
      <w:r w:rsidR="00CF49A5">
        <w:rPr>
          <w:rFonts w:hint="eastAsia"/>
        </w:rPr>
        <w:t>。每个版本针对不同规模的城市又分为县级、市级</w:t>
      </w:r>
      <w:r w:rsidR="0082062E">
        <w:rPr>
          <w:rFonts w:hint="eastAsia"/>
        </w:rPr>
        <w:t>和省级平台。</w:t>
      </w:r>
    </w:p>
    <w:p w14:paraId="633171E0" w14:textId="702F19B0" w:rsidR="00855B8F" w:rsidRPr="0076383B" w:rsidRDefault="00FC5AC6" w:rsidP="00855B8F">
      <w:pPr>
        <w:pStyle w:val="1"/>
        <w:numPr>
          <w:ilvl w:val="0"/>
          <w:numId w:val="0"/>
        </w:numPr>
        <w:ind w:left="432"/>
        <w:rPr>
          <w:rFonts w:hint="eastAsia"/>
        </w:rPr>
      </w:pPr>
      <w:r w:rsidRPr="0076383B">
        <w:rPr>
          <w:rFonts w:hint="eastAsia"/>
        </w:rPr>
        <w:t>产品功能</w:t>
      </w:r>
      <w:r w:rsidR="003A5D11" w:rsidRPr="0076383B">
        <w:rPr>
          <w:rFonts w:hint="eastAsia"/>
        </w:rPr>
        <w:t>说明</w:t>
      </w:r>
      <w:r w:rsidRPr="0076383B">
        <w:rPr>
          <w:rFonts w:hint="eastAsia"/>
        </w:rPr>
        <w:t>和优势</w:t>
      </w:r>
      <w:bookmarkEnd w:id="0"/>
    </w:p>
    <w:p w14:paraId="6D7A54B4" w14:textId="4437F17C" w:rsidR="0024458D" w:rsidRPr="00C013BF" w:rsidRDefault="005303C4" w:rsidP="00C013BF">
      <w:pPr>
        <w:ind w:firstLineChars="200" w:firstLine="482"/>
        <w:rPr>
          <w:b/>
        </w:rPr>
      </w:pPr>
      <w:r w:rsidRPr="00C013BF">
        <w:rPr>
          <w:rFonts w:hint="eastAsia"/>
          <w:b/>
        </w:rPr>
        <w:t>一</w:t>
      </w:r>
      <w:r w:rsidR="0024458D" w:rsidRPr="00C013BF">
        <w:rPr>
          <w:rFonts w:hint="eastAsia"/>
          <w:b/>
        </w:rPr>
        <w:t>、产品功能</w:t>
      </w:r>
      <w:r w:rsidR="003A5D11">
        <w:rPr>
          <w:rFonts w:hint="eastAsia"/>
          <w:b/>
        </w:rPr>
        <w:t>说明</w:t>
      </w:r>
      <w:r w:rsidR="0024458D" w:rsidRPr="00C013BF">
        <w:rPr>
          <w:rFonts w:hint="eastAsia"/>
          <w:b/>
        </w:rPr>
        <w:t>：</w:t>
      </w:r>
    </w:p>
    <w:p w14:paraId="303D695F" w14:textId="4587E15E" w:rsidR="009F69C6" w:rsidRDefault="0024458D" w:rsidP="00B90B1D">
      <w:pPr>
        <w:ind w:firstLineChars="200" w:firstLine="480"/>
      </w:pPr>
      <w:r w:rsidRPr="00C013BF">
        <w:rPr>
          <w:rFonts w:hint="eastAsia"/>
        </w:rPr>
        <w:t>1</w:t>
      </w:r>
      <w:r w:rsidRPr="00C013BF">
        <w:rPr>
          <w:rFonts w:hint="eastAsia"/>
        </w:rPr>
        <w:t>、</w:t>
      </w:r>
      <w:r w:rsidR="006E5846">
        <w:rPr>
          <w:rFonts w:hint="eastAsia"/>
        </w:rPr>
        <w:t>财务中心</w:t>
      </w:r>
      <w:r w:rsidR="00B90B1D">
        <w:rPr>
          <w:rFonts w:hint="eastAsia"/>
        </w:rPr>
        <w:t>：</w:t>
      </w:r>
      <w:r w:rsidR="00B77F90">
        <w:rPr>
          <w:rFonts w:hint="eastAsia"/>
        </w:rPr>
        <w:t>精细统计每一笔现金、在线支付、固定用户缴费、停车优惠券售卖收入明细，支持多维度统计查询；对现金进行闭环对账处理，对线上支付实现全自动对账，对异常金额提供完善的稽核体系；对接主流电子发票厂商，实现线上自主开票</w:t>
      </w:r>
      <w:r w:rsidR="00DA174D">
        <w:rPr>
          <w:rFonts w:hint="eastAsia"/>
        </w:rPr>
        <w:t>。</w:t>
      </w:r>
    </w:p>
    <w:p w14:paraId="08DDA80C" w14:textId="50CE4FC1" w:rsidR="00B77F90" w:rsidRDefault="00B77F90" w:rsidP="00B90B1D">
      <w:pPr>
        <w:ind w:firstLineChars="200" w:firstLine="480"/>
      </w:pPr>
      <w:r>
        <w:rPr>
          <w:rFonts w:hint="eastAsia"/>
        </w:rPr>
        <w:t>2</w:t>
      </w:r>
      <w:r>
        <w:rPr>
          <w:rFonts w:hint="eastAsia"/>
        </w:rPr>
        <w:t>、运营中心：凭借在业内的多年积淀，广泛收集和评估用户需求，提供车场券、企业券等停车优惠券服务；实现商家的入驻申请、审核和停车券发售功能；对外联硬件设备进行系统接入、调试和运行状态监控；</w:t>
      </w:r>
      <w:r w:rsidR="008C1551">
        <w:rPr>
          <w:rFonts w:hint="eastAsia"/>
        </w:rPr>
        <w:t>提供完善的客户服务机制，实现客诉问题的快速处理和反馈等。</w:t>
      </w:r>
    </w:p>
    <w:p w14:paraId="066A5C2A" w14:textId="2ED0CD30" w:rsidR="008C1551" w:rsidRDefault="008C1551" w:rsidP="00B90B1D">
      <w:pPr>
        <w:ind w:firstLineChars="200" w:firstLine="480"/>
      </w:pPr>
      <w:r>
        <w:rPr>
          <w:rFonts w:hint="eastAsia"/>
        </w:rPr>
        <w:t>3</w:t>
      </w:r>
      <w:r>
        <w:rPr>
          <w:rFonts w:hint="eastAsia"/>
        </w:rPr>
        <w:t>、查询统计：对停车场内部的基础信息数据和产生的业务数据进行全方位记录，支持空余车位、固定用户数量、车流量、车位周转率、异常通行记录等数据的精确查找和定位。</w:t>
      </w:r>
    </w:p>
    <w:p w14:paraId="1B5C693B" w14:textId="7167AACF" w:rsidR="008C1551" w:rsidRDefault="008C1551" w:rsidP="00B90B1D">
      <w:pPr>
        <w:ind w:firstLineChars="200" w:firstLine="480"/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t>I</w:t>
      </w:r>
      <w:r>
        <w:t>分析</w:t>
      </w:r>
      <w:r>
        <w:rPr>
          <w:rFonts w:hint="eastAsia"/>
        </w:rPr>
        <w:t>：</w:t>
      </w:r>
      <w:r>
        <w:t>通过对停车大数据的分析</w:t>
      </w:r>
      <w:r>
        <w:rPr>
          <w:rFonts w:hint="eastAsia"/>
        </w:rPr>
        <w:t>，</w:t>
      </w:r>
      <w:r>
        <w:t>精细量化财务</w:t>
      </w:r>
      <w:r>
        <w:rPr>
          <w:rFonts w:hint="eastAsia"/>
        </w:rPr>
        <w:t>、</w:t>
      </w:r>
      <w:r>
        <w:t>商业</w:t>
      </w:r>
      <w:r>
        <w:rPr>
          <w:rFonts w:hint="eastAsia"/>
        </w:rPr>
        <w:t>、</w:t>
      </w:r>
      <w:r>
        <w:t>运营</w:t>
      </w:r>
      <w:r>
        <w:rPr>
          <w:rFonts w:hint="eastAsia"/>
        </w:rPr>
        <w:t>、</w:t>
      </w:r>
      <w:r>
        <w:t>设备等维度的分析指标</w:t>
      </w:r>
      <w:r>
        <w:rPr>
          <w:rFonts w:hint="eastAsia"/>
        </w:rPr>
        <w:t>，</w:t>
      </w:r>
      <w:r>
        <w:t>支持对运营状态的多维度查看</w:t>
      </w:r>
      <w:r>
        <w:rPr>
          <w:rFonts w:hint="eastAsia"/>
        </w:rPr>
        <w:t>，</w:t>
      </w:r>
      <w:r>
        <w:t>对各厂商设备运行情况的对比分析</w:t>
      </w:r>
      <w:r>
        <w:rPr>
          <w:rFonts w:hint="eastAsia"/>
        </w:rPr>
        <w:t>，</w:t>
      </w:r>
      <w:r>
        <w:t>对平台下各车场财务数据的环比</w:t>
      </w:r>
      <w:r>
        <w:rPr>
          <w:rFonts w:hint="eastAsia"/>
        </w:rPr>
        <w:t>、</w:t>
      </w:r>
      <w:r>
        <w:t>同比分析</w:t>
      </w:r>
      <w:r>
        <w:rPr>
          <w:rFonts w:hint="eastAsia"/>
        </w:rPr>
        <w:t>。</w:t>
      </w:r>
    </w:p>
    <w:p w14:paraId="51358B59" w14:textId="3D679A30" w:rsidR="00B938C0" w:rsidRDefault="00B938C0" w:rsidP="00B90B1D">
      <w:pPr>
        <w:ind w:firstLineChars="200" w:firstLine="480"/>
      </w:pPr>
      <w:r>
        <w:rPr>
          <w:rFonts w:hint="eastAsia"/>
        </w:rPr>
        <w:t>5</w:t>
      </w:r>
      <w:r>
        <w:rPr>
          <w:rFonts w:hint="eastAsia"/>
        </w:rPr>
        <w:t>、云维护：</w:t>
      </w:r>
      <w:r w:rsidR="00D4091E">
        <w:rPr>
          <w:rFonts w:hint="eastAsia"/>
        </w:rPr>
        <w:t>通过</w:t>
      </w:r>
      <w:r w:rsidR="00D4091E">
        <w:rPr>
          <w:rFonts w:hint="eastAsia"/>
        </w:rPr>
        <w:t>p</w:t>
      </w:r>
      <w:r w:rsidR="00D4091E">
        <w:t>2p</w:t>
      </w:r>
      <w:r w:rsidR="00D4091E">
        <w:t>远程穿透技术</w:t>
      </w:r>
      <w:r w:rsidR="00D4091E">
        <w:rPr>
          <w:rFonts w:hint="eastAsia"/>
        </w:rPr>
        <w:t>，</w:t>
      </w:r>
      <w:r w:rsidR="00D4091E">
        <w:t>实现直接通过平台对外联硬件设备的调试</w:t>
      </w:r>
      <w:r w:rsidR="00D4091E">
        <w:rPr>
          <w:rFonts w:hint="eastAsia"/>
        </w:rPr>
        <w:t>、</w:t>
      </w:r>
      <w:r w:rsidR="00D4091E">
        <w:t>参数配置</w:t>
      </w:r>
      <w:r w:rsidR="00D4091E">
        <w:rPr>
          <w:rFonts w:hint="eastAsia"/>
        </w:rPr>
        <w:t>等操作，对设备故障进行远程查看和处理。</w:t>
      </w:r>
    </w:p>
    <w:p w14:paraId="4A92F5A2" w14:textId="21AD78C9" w:rsidR="00D4091E" w:rsidRPr="009F69C6" w:rsidRDefault="00D4091E" w:rsidP="00B90B1D">
      <w:pPr>
        <w:ind w:firstLineChars="200" w:firstLine="480"/>
      </w:pPr>
      <w:r>
        <w:rPr>
          <w:rFonts w:hint="eastAsia"/>
        </w:rPr>
        <w:t>6</w:t>
      </w:r>
      <w:r>
        <w:rPr>
          <w:rFonts w:hint="eastAsia"/>
        </w:rPr>
        <w:t>、车场管理：提供车场业务参数配置功能，支持复杂放行规则和收费规则的配置，支持场中场复杂场景和多通道多设备的管理，支持访客规则的配置。</w:t>
      </w:r>
    </w:p>
    <w:p w14:paraId="4A6AD4F9" w14:textId="5705CCBE" w:rsidR="000351F0" w:rsidRPr="00C013BF" w:rsidRDefault="005303C4" w:rsidP="00C013BF">
      <w:pPr>
        <w:ind w:firstLineChars="200" w:firstLine="482"/>
        <w:rPr>
          <w:b/>
        </w:rPr>
      </w:pPr>
      <w:r w:rsidRPr="00C013BF">
        <w:rPr>
          <w:rFonts w:hint="eastAsia"/>
          <w:b/>
        </w:rPr>
        <w:t>二、产品优势</w:t>
      </w:r>
      <w:r w:rsidR="000351F0" w:rsidRPr="00C013BF">
        <w:rPr>
          <w:rFonts w:hint="eastAsia"/>
          <w:b/>
        </w:rPr>
        <w:t>：</w:t>
      </w:r>
    </w:p>
    <w:p w14:paraId="3159C828" w14:textId="75D74548" w:rsidR="00763752" w:rsidRPr="009F69C6" w:rsidRDefault="00763752" w:rsidP="00763752">
      <w:pPr>
        <w:ind w:firstLineChars="200" w:firstLine="480"/>
      </w:pPr>
      <w:r w:rsidRPr="00C013BF">
        <w:rPr>
          <w:rFonts w:hint="eastAsia"/>
        </w:rPr>
        <w:t>1</w:t>
      </w:r>
      <w:r w:rsidRPr="00C013BF">
        <w:rPr>
          <w:rFonts w:hint="eastAsia"/>
        </w:rPr>
        <w:t>、</w:t>
      </w:r>
      <w:r>
        <w:rPr>
          <w:rFonts w:hint="eastAsia"/>
        </w:rPr>
        <w:t>异常稽核常态化：</w:t>
      </w:r>
      <w:r w:rsidRPr="00B90B1D">
        <w:rPr>
          <w:rFonts w:hint="eastAsia"/>
        </w:rPr>
        <w:t>前端部署物联感知设备“智泊芯”采集前端真实信息，实时上传云平台，实现收费员“故意放行、手动抬杆、断电断网”等异常收费行为“集团总部全感知、全留痕”</w:t>
      </w:r>
      <w:r>
        <w:rPr>
          <w:rFonts w:hint="eastAsia"/>
        </w:rPr>
        <w:t>。</w:t>
      </w:r>
    </w:p>
    <w:p w14:paraId="5C606698" w14:textId="1FA0C5F7" w:rsidR="00763752" w:rsidRDefault="00763752" w:rsidP="00763752">
      <w:pPr>
        <w:ind w:firstLineChars="200" w:firstLine="480"/>
      </w:pPr>
      <w:r>
        <w:rPr>
          <w:rFonts w:hint="eastAsia"/>
        </w:rPr>
        <w:t>2</w:t>
      </w:r>
      <w:r>
        <w:rPr>
          <w:rFonts w:hint="eastAsia"/>
        </w:rPr>
        <w:t>、业务财务一体化：</w:t>
      </w:r>
      <w:r w:rsidRPr="00B90B1D">
        <w:rPr>
          <w:rFonts w:hint="eastAsia"/>
        </w:rPr>
        <w:t>现金收费</w:t>
      </w:r>
      <w:r>
        <w:rPr>
          <w:rFonts w:hint="eastAsia"/>
        </w:rPr>
        <w:t>通过扎帐、交账、对账、入场实现全闭环处理</w:t>
      </w:r>
      <w:r w:rsidRPr="00B90B1D">
        <w:rPr>
          <w:rFonts w:hint="eastAsia"/>
        </w:rPr>
        <w:t>，线上支付</w:t>
      </w:r>
      <w:r>
        <w:rPr>
          <w:rFonts w:hint="eastAsia"/>
        </w:rPr>
        <w:t>通过对支付渠道进行</w:t>
      </w:r>
      <w:r>
        <w:rPr>
          <w:rFonts w:hint="eastAsia"/>
        </w:rPr>
        <w:t>T+</w:t>
      </w:r>
      <w:r>
        <w:t>1</w:t>
      </w:r>
      <w:r>
        <w:t>获取账单</w:t>
      </w:r>
      <w:r>
        <w:rPr>
          <w:rFonts w:hint="eastAsia"/>
        </w:rPr>
        <w:t>，</w:t>
      </w:r>
      <w:r>
        <w:t>完成</w:t>
      </w:r>
      <w:r w:rsidRPr="00B90B1D">
        <w:rPr>
          <w:rFonts w:hint="eastAsia"/>
        </w:rPr>
        <w:t>“自动对账”</w:t>
      </w:r>
      <w:r>
        <w:rPr>
          <w:rFonts w:hint="eastAsia"/>
        </w:rPr>
        <w:t>，真正</w:t>
      </w:r>
      <w:r w:rsidRPr="00B90B1D">
        <w:rPr>
          <w:rFonts w:hint="eastAsia"/>
        </w:rPr>
        <w:t>实现业财“全关联”</w:t>
      </w:r>
      <w:r>
        <w:rPr>
          <w:rFonts w:hint="eastAsia"/>
        </w:rPr>
        <w:t>。</w:t>
      </w:r>
    </w:p>
    <w:p w14:paraId="794CBAAB" w14:textId="7E0E162B" w:rsidR="00763752" w:rsidRPr="009F69C6" w:rsidRDefault="00763752" w:rsidP="00763752">
      <w:pPr>
        <w:ind w:firstLineChars="200" w:firstLine="480"/>
      </w:pPr>
      <w:r>
        <w:rPr>
          <w:rFonts w:hint="eastAsia"/>
        </w:rPr>
        <w:t>3</w:t>
      </w:r>
      <w:r>
        <w:rPr>
          <w:rFonts w:hint="eastAsia"/>
        </w:rPr>
        <w:t>、客服运营集约化：通过平台管控，进行客服权限上收和集中化管理，达到降本提效的目的</w:t>
      </w:r>
      <w:r w:rsidRPr="00B87AEE">
        <w:rPr>
          <w:rFonts w:hint="eastAsia"/>
        </w:rPr>
        <w:t>。</w:t>
      </w:r>
    </w:p>
    <w:p w14:paraId="0FA23014" w14:textId="659E1EBD" w:rsidR="00763752" w:rsidRPr="009F69C6" w:rsidRDefault="00763752" w:rsidP="00763752">
      <w:pPr>
        <w:ind w:firstLineChars="200" w:firstLine="480"/>
      </w:pPr>
      <w:r>
        <w:rPr>
          <w:rFonts w:hint="eastAsia"/>
        </w:rPr>
        <w:lastRenderedPageBreak/>
        <w:t>4</w:t>
      </w:r>
      <w:r>
        <w:rPr>
          <w:rFonts w:hint="eastAsia"/>
        </w:rPr>
        <w:t>、无人值守轻量化：项目前端安装对讲设备或通过全软模式实现音视频对讲功能，减少项目前端的人力成本投入，后台设置云值班室，远程处理现场问题。</w:t>
      </w:r>
    </w:p>
    <w:p w14:paraId="5C1B2FC7" w14:textId="198A319D" w:rsidR="00763752" w:rsidRDefault="00763752" w:rsidP="00763752">
      <w:pPr>
        <w:ind w:firstLineChars="200" w:firstLine="480"/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t>I</w:t>
      </w:r>
      <w:r>
        <w:t>运营智能化</w:t>
      </w:r>
      <w:r>
        <w:rPr>
          <w:rFonts w:hint="eastAsia"/>
        </w:rPr>
        <w:t>：基于停车大数据，进行各类指标精细化分析。</w:t>
      </w:r>
      <w:r w:rsidRPr="00952EA5">
        <w:rPr>
          <w:rFonts w:hint="eastAsia"/>
        </w:rPr>
        <w:t>在车场信息全采集的情况下，利用</w:t>
      </w:r>
      <w:r w:rsidRPr="00952EA5">
        <w:rPr>
          <w:rFonts w:hint="eastAsia"/>
        </w:rPr>
        <w:t>BI</w:t>
      </w:r>
      <w:r w:rsidRPr="00952EA5">
        <w:rPr>
          <w:rFonts w:hint="eastAsia"/>
        </w:rPr>
        <w:t>运营分析平台，分析车场运营的“周转率、空置率、车流量、停车券、车辆类型、车辆停放频次、长租车、临停车”综合信息，智能化调整车场运营策略。</w:t>
      </w:r>
    </w:p>
    <w:p w14:paraId="1A04CE32" w14:textId="77777777" w:rsidR="00763752" w:rsidRDefault="00763752" w:rsidP="00763752">
      <w:pPr>
        <w:ind w:firstLineChars="200" w:firstLine="480"/>
      </w:pPr>
      <w:r>
        <w:t>6</w:t>
      </w:r>
      <w:r>
        <w:rPr>
          <w:rFonts w:hint="eastAsia"/>
        </w:rPr>
        <w:t>、路内路外一体化：通过项目管理功能，进行路外停车点和封闭停车场的创建和基础数据维护，设置专属收费规则和放行规则，实现公共停车资源的统一联网运营。</w:t>
      </w:r>
    </w:p>
    <w:p w14:paraId="6EB694EF" w14:textId="21D586D1" w:rsidR="00763752" w:rsidRPr="00763752" w:rsidRDefault="00763752" w:rsidP="00763752">
      <w:pPr>
        <w:ind w:firstLineChars="200" w:firstLine="480"/>
      </w:pPr>
      <w:r>
        <w:rPr>
          <w:rFonts w:hint="eastAsia"/>
        </w:rPr>
        <w:t>7</w:t>
      </w:r>
      <w:r w:rsidR="006B3AE4">
        <w:rPr>
          <w:rFonts w:hint="eastAsia"/>
        </w:rPr>
        <w:t>、</w:t>
      </w:r>
      <w:r w:rsidRPr="00763752">
        <w:rPr>
          <w:rFonts w:hint="eastAsia"/>
        </w:rPr>
        <w:t>考核评价长效化</w:t>
      </w:r>
      <w:r>
        <w:rPr>
          <w:rFonts w:hint="eastAsia"/>
        </w:rPr>
        <w:t>：</w:t>
      </w:r>
      <w:r w:rsidRPr="00763752">
        <w:rPr>
          <w:rFonts w:hint="eastAsia"/>
        </w:rPr>
        <w:t>通过长效考核的指标开展停车运营管理</w:t>
      </w:r>
    </w:p>
    <w:p w14:paraId="45671307" w14:textId="2A7900DB" w:rsidR="00763752" w:rsidRPr="002B123B" w:rsidRDefault="006B3AE4" w:rsidP="00763752">
      <w:pPr>
        <w:ind w:firstLineChars="200" w:firstLine="480"/>
      </w:pPr>
      <w:r>
        <w:t>8</w:t>
      </w:r>
      <w:r>
        <w:rPr>
          <w:rFonts w:hint="eastAsia"/>
        </w:rPr>
        <w:t>、</w:t>
      </w:r>
      <w:r w:rsidR="00763752">
        <w:t>其他</w:t>
      </w:r>
      <w:r w:rsidR="00763752">
        <w:rPr>
          <w:rFonts w:hint="eastAsia"/>
        </w:rPr>
        <w:t>：</w:t>
      </w:r>
      <w:r w:rsidR="00763752">
        <w:t>系统提供包含用户管理</w:t>
      </w:r>
      <w:r w:rsidR="00763752">
        <w:rPr>
          <w:rFonts w:hint="eastAsia"/>
        </w:rPr>
        <w:t>、</w:t>
      </w:r>
      <w:r w:rsidR="00763752">
        <w:t>车辆管理</w:t>
      </w:r>
      <w:r w:rsidR="00763752">
        <w:rPr>
          <w:rFonts w:hint="eastAsia"/>
        </w:rPr>
        <w:t>、停车</w:t>
      </w:r>
      <w:r w:rsidR="00763752">
        <w:t>优惠券管理等工程</w:t>
      </w:r>
      <w:r w:rsidR="00763752">
        <w:rPr>
          <w:rFonts w:hint="eastAsia"/>
        </w:rPr>
        <w:t>，</w:t>
      </w:r>
      <w:r w:rsidR="00763752">
        <w:t>全方位覆盖停车场的各种业务形态和功能需求</w:t>
      </w:r>
      <w:r w:rsidR="00763752">
        <w:rPr>
          <w:rFonts w:hint="eastAsia"/>
        </w:rPr>
        <w:t>。</w:t>
      </w:r>
    </w:p>
    <w:sectPr w:rsidR="00763752" w:rsidRPr="002B123B" w:rsidSect="00D10D65">
      <w:footerReference w:type="default" r:id="rId8"/>
      <w:type w:val="continuous"/>
      <w:pgSz w:w="11900" w:h="16840"/>
      <w:pgMar w:top="720" w:right="720" w:bottom="720" w:left="720" w:header="454" w:footer="32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2F69C" w14:textId="77777777" w:rsidR="0063314A" w:rsidRDefault="0063314A">
      <w:r>
        <w:separator/>
      </w:r>
    </w:p>
  </w:endnote>
  <w:endnote w:type="continuationSeparator" w:id="0">
    <w:p w14:paraId="58068C0E" w14:textId="77777777" w:rsidR="0063314A" w:rsidRDefault="0063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Light">
    <w:altName w:val="MS Gothic"/>
    <w:charset w:val="86"/>
    <w:family w:val="auto"/>
    <w:pitch w:val="variable"/>
    <w:sig w:usb0="8000002F" w:usb1="080E004A" w:usb2="00000010" w:usb3="00000000" w:csb0="003E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微软雅黑"/>
    <w:charset w:val="00"/>
    <w:family w:val="auto"/>
    <w:pitch w:val="variable"/>
    <w:sig w:usb0="E50002FF" w:usb1="500079DB" w:usb2="00000010" w:usb3="00000000" w:csb0="00000001" w:csb1="00000000"/>
  </w:font>
  <w:font w:name=".PingFang SC">
    <w:altName w:val="微软雅黑"/>
    <w:charset w:val="86"/>
    <w:family w:val="auto"/>
    <w:pitch w:val="variable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7AEF6" w14:textId="72ED96CE" w:rsidR="002716B8" w:rsidRDefault="002716B8" w:rsidP="000128BE">
    <w:pPr>
      <w:pStyle w:val="a6"/>
      <w:jc w:val="center"/>
    </w:pPr>
    <w:r>
      <w:rPr>
        <w:rFonts w:hint="eastAsia"/>
        <w:lang w:val="zh-CN"/>
      </w:rPr>
      <w:t>第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626FE" w:rsidRPr="002626FE">
      <w:rPr>
        <w:b/>
        <w:noProof/>
        <w:lang w:val="zh-CN"/>
      </w:rPr>
      <w:t>5</w:t>
    </w:r>
    <w:r>
      <w:rPr>
        <w:b/>
      </w:rPr>
      <w:fldChar w:fldCharType="end"/>
    </w:r>
    <w:r>
      <w:rPr>
        <w:rFonts w:hint="eastAsia"/>
        <w:b/>
      </w:rPr>
      <w:t>页</w:t>
    </w:r>
    <w:r>
      <w:rPr>
        <w:lang w:val="zh-CN"/>
      </w:rPr>
      <w:t xml:space="preserve"> / </w:t>
    </w:r>
    <w:r>
      <w:rPr>
        <w:rFonts w:hint="eastAsia"/>
        <w:lang w:val="zh-CN"/>
      </w:rPr>
      <w:t>共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626FE" w:rsidRPr="002626FE">
      <w:rPr>
        <w:b/>
        <w:noProof/>
        <w:lang w:val="zh-CN"/>
      </w:rPr>
      <w:t>5</w:t>
    </w:r>
    <w:r>
      <w:rPr>
        <w:b/>
      </w:rPr>
      <w:fldChar w:fldCharType="end"/>
    </w:r>
    <w:r>
      <w:rPr>
        <w:rFonts w:hint="eastAsia"/>
        <w:b/>
      </w:rPr>
      <w:t>页</w:t>
    </w:r>
  </w:p>
  <w:p w14:paraId="47A807BC" w14:textId="77777777" w:rsidR="002716B8" w:rsidRDefault="002716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9D07D" w14:textId="77777777" w:rsidR="0063314A" w:rsidRDefault="0063314A">
      <w:r>
        <w:separator/>
      </w:r>
    </w:p>
  </w:footnote>
  <w:footnote w:type="continuationSeparator" w:id="0">
    <w:p w14:paraId="14C4180F" w14:textId="77777777" w:rsidR="0063314A" w:rsidRDefault="0063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71C"/>
    <w:multiLevelType w:val="hybridMultilevel"/>
    <w:tmpl w:val="384632B8"/>
    <w:lvl w:ilvl="0" w:tplc="8564E648"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A1771C"/>
    <w:multiLevelType w:val="multilevel"/>
    <w:tmpl w:val="9102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B19B5"/>
    <w:multiLevelType w:val="hybridMultilevel"/>
    <w:tmpl w:val="BA74A790"/>
    <w:lvl w:ilvl="0" w:tplc="8564E648"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A805C3"/>
    <w:multiLevelType w:val="hybridMultilevel"/>
    <w:tmpl w:val="73502C16"/>
    <w:lvl w:ilvl="0" w:tplc="8564E648"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D102B0"/>
    <w:multiLevelType w:val="hybridMultilevel"/>
    <w:tmpl w:val="F96C484C"/>
    <w:lvl w:ilvl="0" w:tplc="8564E648"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3D0510"/>
    <w:multiLevelType w:val="hybridMultilevel"/>
    <w:tmpl w:val="C33A3A9A"/>
    <w:lvl w:ilvl="0" w:tplc="9A92827C">
      <w:numFmt w:val="bullet"/>
      <w:lvlText w:val="-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A7349E"/>
    <w:multiLevelType w:val="hybridMultilevel"/>
    <w:tmpl w:val="85D49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4261D5"/>
    <w:multiLevelType w:val="hybridMultilevel"/>
    <w:tmpl w:val="C8225B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6004D5"/>
    <w:multiLevelType w:val="hybridMultilevel"/>
    <w:tmpl w:val="3B741A42"/>
    <w:lvl w:ilvl="0" w:tplc="6C0C958E"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2165E2"/>
    <w:multiLevelType w:val="hybridMultilevel"/>
    <w:tmpl w:val="CAF483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BB92C43"/>
    <w:multiLevelType w:val="hybridMultilevel"/>
    <w:tmpl w:val="5EFA1A9A"/>
    <w:lvl w:ilvl="0" w:tplc="8564E648"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4B19B8"/>
    <w:multiLevelType w:val="hybridMultilevel"/>
    <w:tmpl w:val="CEEE15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8D1A13"/>
    <w:multiLevelType w:val="hybridMultilevel"/>
    <w:tmpl w:val="0E145A5A"/>
    <w:lvl w:ilvl="0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3" w15:restartNumberingAfterBreak="0">
    <w:nsid w:val="20C15218"/>
    <w:multiLevelType w:val="hybridMultilevel"/>
    <w:tmpl w:val="2D686272"/>
    <w:lvl w:ilvl="0" w:tplc="8564E648"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7D22C4"/>
    <w:multiLevelType w:val="hybridMultilevel"/>
    <w:tmpl w:val="4F584D98"/>
    <w:lvl w:ilvl="0" w:tplc="8564E648">
      <w:start w:val="3"/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09181A"/>
    <w:multiLevelType w:val="hybridMultilevel"/>
    <w:tmpl w:val="B84E2660"/>
    <w:lvl w:ilvl="0" w:tplc="8564E648"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467875"/>
    <w:multiLevelType w:val="hybridMultilevel"/>
    <w:tmpl w:val="F4BC8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AB22152"/>
    <w:multiLevelType w:val="hybridMultilevel"/>
    <w:tmpl w:val="1F5EC7E6"/>
    <w:lvl w:ilvl="0" w:tplc="8564E648"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C7610E"/>
    <w:multiLevelType w:val="hybridMultilevel"/>
    <w:tmpl w:val="7276AF04"/>
    <w:lvl w:ilvl="0" w:tplc="8564E648"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D3F72FA"/>
    <w:multiLevelType w:val="hybridMultilevel"/>
    <w:tmpl w:val="5D04E3EA"/>
    <w:lvl w:ilvl="0" w:tplc="8564E648"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22F7B00"/>
    <w:multiLevelType w:val="hybridMultilevel"/>
    <w:tmpl w:val="F28CA802"/>
    <w:lvl w:ilvl="0" w:tplc="8564E648"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4B70FFF"/>
    <w:multiLevelType w:val="hybridMultilevel"/>
    <w:tmpl w:val="DC10DB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8875935"/>
    <w:multiLevelType w:val="hybridMultilevel"/>
    <w:tmpl w:val="EE9C5BF0"/>
    <w:lvl w:ilvl="0" w:tplc="8564E648"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A371357"/>
    <w:multiLevelType w:val="hybridMultilevel"/>
    <w:tmpl w:val="4E9658F6"/>
    <w:lvl w:ilvl="0" w:tplc="8564E648"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EB9063D"/>
    <w:multiLevelType w:val="hybridMultilevel"/>
    <w:tmpl w:val="0DAAA022"/>
    <w:lvl w:ilvl="0" w:tplc="6C0C958E"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F973689"/>
    <w:multiLevelType w:val="hybridMultilevel"/>
    <w:tmpl w:val="CE5E9C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0844E92"/>
    <w:multiLevelType w:val="hybridMultilevel"/>
    <w:tmpl w:val="0C381C8C"/>
    <w:lvl w:ilvl="0" w:tplc="8564E648"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3AA1931"/>
    <w:multiLevelType w:val="hybridMultilevel"/>
    <w:tmpl w:val="33F6D8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6770610"/>
    <w:multiLevelType w:val="hybridMultilevel"/>
    <w:tmpl w:val="6338B430"/>
    <w:lvl w:ilvl="0" w:tplc="8564E648"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FAD5946"/>
    <w:multiLevelType w:val="hybridMultilevel"/>
    <w:tmpl w:val="9AEE02FA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0" w15:restartNumberingAfterBreak="0">
    <w:nsid w:val="504523B7"/>
    <w:multiLevelType w:val="hybridMultilevel"/>
    <w:tmpl w:val="995A998C"/>
    <w:lvl w:ilvl="0" w:tplc="8564E648"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2A72103"/>
    <w:multiLevelType w:val="hybridMultilevel"/>
    <w:tmpl w:val="3FB68AF8"/>
    <w:lvl w:ilvl="0" w:tplc="8564E648"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4854157"/>
    <w:multiLevelType w:val="hybridMultilevel"/>
    <w:tmpl w:val="12243350"/>
    <w:lvl w:ilvl="0" w:tplc="82625A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9957F68"/>
    <w:multiLevelType w:val="hybridMultilevel"/>
    <w:tmpl w:val="1AFA7386"/>
    <w:lvl w:ilvl="0" w:tplc="8564E648"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BC01F3E"/>
    <w:multiLevelType w:val="hybridMultilevel"/>
    <w:tmpl w:val="91CE0A7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5" w15:restartNumberingAfterBreak="0">
    <w:nsid w:val="5D6F28A1"/>
    <w:multiLevelType w:val="hybridMultilevel"/>
    <w:tmpl w:val="E21254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FF92787"/>
    <w:multiLevelType w:val="hybridMultilevel"/>
    <w:tmpl w:val="643229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2F11436"/>
    <w:multiLevelType w:val="hybridMultilevel"/>
    <w:tmpl w:val="58681A26"/>
    <w:lvl w:ilvl="0" w:tplc="8564E648">
      <w:start w:val="3"/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6940D85"/>
    <w:multiLevelType w:val="hybridMultilevel"/>
    <w:tmpl w:val="0906AE9C"/>
    <w:lvl w:ilvl="0" w:tplc="8564E648"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98978A8"/>
    <w:multiLevelType w:val="hybridMultilevel"/>
    <w:tmpl w:val="378A0AF6"/>
    <w:lvl w:ilvl="0" w:tplc="9A92827C">
      <w:numFmt w:val="bullet"/>
      <w:lvlText w:val="-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9D271D4"/>
    <w:multiLevelType w:val="hybridMultilevel"/>
    <w:tmpl w:val="1F5EE246"/>
    <w:lvl w:ilvl="0" w:tplc="8564E648">
      <w:numFmt w:val="bullet"/>
      <w:lvlText w:val="-"/>
      <w:lvlJc w:val="left"/>
      <w:pPr>
        <w:ind w:left="42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B6E1F40"/>
    <w:multiLevelType w:val="hybridMultilevel"/>
    <w:tmpl w:val="198C90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0820656"/>
    <w:multiLevelType w:val="hybridMultilevel"/>
    <w:tmpl w:val="78C6B6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15B7F5E"/>
    <w:multiLevelType w:val="hybridMultilevel"/>
    <w:tmpl w:val="4046334E"/>
    <w:lvl w:ilvl="0" w:tplc="04090011">
      <w:start w:val="1"/>
      <w:numFmt w:val="decimal"/>
      <w:lvlText w:val="%1)"/>
      <w:lvlJc w:val="left"/>
      <w:pPr>
        <w:ind w:left="1226" w:hanging="420"/>
      </w:pPr>
    </w:lvl>
    <w:lvl w:ilvl="1" w:tplc="04090019" w:tentative="1">
      <w:start w:val="1"/>
      <w:numFmt w:val="lowerLetter"/>
      <w:lvlText w:val="%2)"/>
      <w:lvlJc w:val="left"/>
      <w:pPr>
        <w:ind w:left="1646" w:hanging="420"/>
      </w:pPr>
    </w:lvl>
    <w:lvl w:ilvl="2" w:tplc="0409001B" w:tentative="1">
      <w:start w:val="1"/>
      <w:numFmt w:val="lowerRoman"/>
      <w:lvlText w:val="%3."/>
      <w:lvlJc w:val="righ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9" w:tentative="1">
      <w:start w:val="1"/>
      <w:numFmt w:val="lowerLetter"/>
      <w:lvlText w:val="%5)"/>
      <w:lvlJc w:val="left"/>
      <w:pPr>
        <w:ind w:left="2906" w:hanging="420"/>
      </w:pPr>
    </w:lvl>
    <w:lvl w:ilvl="5" w:tplc="0409001B" w:tentative="1">
      <w:start w:val="1"/>
      <w:numFmt w:val="lowerRoman"/>
      <w:lvlText w:val="%6."/>
      <w:lvlJc w:val="righ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9" w:tentative="1">
      <w:start w:val="1"/>
      <w:numFmt w:val="lowerLetter"/>
      <w:lvlText w:val="%8)"/>
      <w:lvlJc w:val="left"/>
      <w:pPr>
        <w:ind w:left="4166" w:hanging="420"/>
      </w:pPr>
    </w:lvl>
    <w:lvl w:ilvl="8" w:tplc="0409001B" w:tentative="1">
      <w:start w:val="1"/>
      <w:numFmt w:val="lowerRoman"/>
      <w:lvlText w:val="%9."/>
      <w:lvlJc w:val="right"/>
      <w:pPr>
        <w:ind w:left="4586" w:hanging="420"/>
      </w:pPr>
    </w:lvl>
  </w:abstractNum>
  <w:abstractNum w:abstractNumId="44" w15:restartNumberingAfterBreak="0">
    <w:nsid w:val="724C23A6"/>
    <w:multiLevelType w:val="multilevel"/>
    <w:tmpl w:val="51F0D06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4"/>
  </w:num>
  <w:num w:numId="3">
    <w:abstractNumId w:val="34"/>
  </w:num>
  <w:num w:numId="4">
    <w:abstractNumId w:val="12"/>
  </w:num>
  <w:num w:numId="5">
    <w:abstractNumId w:val="35"/>
  </w:num>
  <w:num w:numId="6">
    <w:abstractNumId w:val="41"/>
  </w:num>
  <w:num w:numId="7">
    <w:abstractNumId w:val="25"/>
  </w:num>
  <w:num w:numId="8">
    <w:abstractNumId w:val="42"/>
  </w:num>
  <w:num w:numId="9">
    <w:abstractNumId w:val="11"/>
  </w:num>
  <w:num w:numId="10">
    <w:abstractNumId w:val="21"/>
  </w:num>
  <w:num w:numId="11">
    <w:abstractNumId w:val="24"/>
  </w:num>
  <w:num w:numId="12">
    <w:abstractNumId w:val="8"/>
  </w:num>
  <w:num w:numId="13">
    <w:abstractNumId w:val="39"/>
  </w:num>
  <w:num w:numId="14">
    <w:abstractNumId w:val="5"/>
  </w:num>
  <w:num w:numId="15">
    <w:abstractNumId w:val="4"/>
  </w:num>
  <w:num w:numId="16">
    <w:abstractNumId w:val="33"/>
  </w:num>
  <w:num w:numId="17">
    <w:abstractNumId w:val="0"/>
  </w:num>
  <w:num w:numId="18">
    <w:abstractNumId w:val="15"/>
  </w:num>
  <w:num w:numId="19">
    <w:abstractNumId w:val="18"/>
  </w:num>
  <w:num w:numId="20">
    <w:abstractNumId w:val="30"/>
  </w:num>
  <w:num w:numId="21">
    <w:abstractNumId w:val="38"/>
  </w:num>
  <w:num w:numId="22">
    <w:abstractNumId w:val="19"/>
  </w:num>
  <w:num w:numId="23">
    <w:abstractNumId w:val="22"/>
  </w:num>
  <w:num w:numId="24">
    <w:abstractNumId w:val="40"/>
  </w:num>
  <w:num w:numId="25">
    <w:abstractNumId w:val="17"/>
  </w:num>
  <w:num w:numId="26">
    <w:abstractNumId w:val="2"/>
  </w:num>
  <w:num w:numId="27">
    <w:abstractNumId w:val="31"/>
  </w:num>
  <w:num w:numId="28">
    <w:abstractNumId w:val="27"/>
  </w:num>
  <w:num w:numId="29">
    <w:abstractNumId w:val="14"/>
  </w:num>
  <w:num w:numId="30">
    <w:abstractNumId w:val="3"/>
  </w:num>
  <w:num w:numId="31">
    <w:abstractNumId w:val="37"/>
  </w:num>
  <w:num w:numId="32">
    <w:abstractNumId w:val="28"/>
  </w:num>
  <w:num w:numId="33">
    <w:abstractNumId w:val="20"/>
  </w:num>
  <w:num w:numId="34">
    <w:abstractNumId w:val="23"/>
  </w:num>
  <w:num w:numId="35">
    <w:abstractNumId w:val="13"/>
  </w:num>
  <w:num w:numId="36">
    <w:abstractNumId w:val="10"/>
  </w:num>
  <w:num w:numId="37">
    <w:abstractNumId w:val="26"/>
  </w:num>
  <w:num w:numId="38">
    <w:abstractNumId w:val="7"/>
  </w:num>
  <w:num w:numId="39">
    <w:abstractNumId w:val="36"/>
  </w:num>
  <w:num w:numId="40">
    <w:abstractNumId w:val="1"/>
  </w:num>
  <w:num w:numId="41">
    <w:abstractNumId w:val="1"/>
    <w:lvlOverride w:ilvl="1">
      <w:lvl w:ilvl="1">
        <w:numFmt w:val="decimal"/>
        <w:lvlText w:val="%2."/>
        <w:lvlJc w:val="right"/>
      </w:lvl>
    </w:lvlOverride>
  </w:num>
  <w:num w:numId="42">
    <w:abstractNumId w:val="1"/>
    <w:lvlOverride w:ilvl="1">
      <w:lvl w:ilvl="1">
        <w:numFmt w:val="decimal"/>
        <w:lvlText w:val="%2."/>
        <w:lvlJc w:val="right"/>
      </w:lvl>
    </w:lvlOverride>
  </w:num>
  <w:num w:numId="43">
    <w:abstractNumId w:val="1"/>
    <w:lvlOverride w:ilvl="1">
      <w:lvl w:ilvl="1">
        <w:numFmt w:val="decimal"/>
        <w:lvlText w:val="%2."/>
        <w:lvlJc w:val="right"/>
      </w:lvl>
    </w:lvlOverride>
  </w:num>
  <w:num w:numId="44">
    <w:abstractNumId w:val="44"/>
  </w:num>
  <w:num w:numId="45">
    <w:abstractNumId w:val="16"/>
  </w:num>
  <w:num w:numId="46">
    <w:abstractNumId w:val="9"/>
  </w:num>
  <w:num w:numId="47">
    <w:abstractNumId w:val="29"/>
  </w:num>
  <w:num w:numId="48">
    <w:abstractNumId w:val="44"/>
  </w:num>
  <w:num w:numId="49">
    <w:abstractNumId w:val="32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B4"/>
    <w:rsid w:val="000128BE"/>
    <w:rsid w:val="00012EF3"/>
    <w:rsid w:val="000266C5"/>
    <w:rsid w:val="000351F0"/>
    <w:rsid w:val="00057D5A"/>
    <w:rsid w:val="00066EEF"/>
    <w:rsid w:val="0007462C"/>
    <w:rsid w:val="000B63A8"/>
    <w:rsid w:val="000C7F84"/>
    <w:rsid w:val="000D26E6"/>
    <w:rsid w:val="000F1085"/>
    <w:rsid w:val="000F1BD0"/>
    <w:rsid w:val="000F4431"/>
    <w:rsid w:val="00116B3D"/>
    <w:rsid w:val="00131B3B"/>
    <w:rsid w:val="00132FB8"/>
    <w:rsid w:val="00160464"/>
    <w:rsid w:val="00162C1A"/>
    <w:rsid w:val="00165250"/>
    <w:rsid w:val="00167947"/>
    <w:rsid w:val="00173422"/>
    <w:rsid w:val="0017375F"/>
    <w:rsid w:val="00180A94"/>
    <w:rsid w:val="0018219D"/>
    <w:rsid w:val="001A4619"/>
    <w:rsid w:val="001E4FAA"/>
    <w:rsid w:val="002158C8"/>
    <w:rsid w:val="00242232"/>
    <w:rsid w:val="0024458D"/>
    <w:rsid w:val="0025120C"/>
    <w:rsid w:val="0025356B"/>
    <w:rsid w:val="002626FE"/>
    <w:rsid w:val="002716B8"/>
    <w:rsid w:val="002852DF"/>
    <w:rsid w:val="002B123B"/>
    <w:rsid w:val="002B2927"/>
    <w:rsid w:val="002C0705"/>
    <w:rsid w:val="002C15F9"/>
    <w:rsid w:val="002C69B3"/>
    <w:rsid w:val="002E129D"/>
    <w:rsid w:val="00305636"/>
    <w:rsid w:val="00306B28"/>
    <w:rsid w:val="00324AB0"/>
    <w:rsid w:val="00335D79"/>
    <w:rsid w:val="003553C4"/>
    <w:rsid w:val="00370FB5"/>
    <w:rsid w:val="00374420"/>
    <w:rsid w:val="00374DE9"/>
    <w:rsid w:val="0038563E"/>
    <w:rsid w:val="003873BD"/>
    <w:rsid w:val="003A2086"/>
    <w:rsid w:val="003A5D11"/>
    <w:rsid w:val="003B2D85"/>
    <w:rsid w:val="003E68EF"/>
    <w:rsid w:val="003F77B8"/>
    <w:rsid w:val="004041D1"/>
    <w:rsid w:val="004115E5"/>
    <w:rsid w:val="0041490C"/>
    <w:rsid w:val="004219ED"/>
    <w:rsid w:val="00445E49"/>
    <w:rsid w:val="00485CC7"/>
    <w:rsid w:val="00485CE6"/>
    <w:rsid w:val="0049757A"/>
    <w:rsid w:val="004A2C97"/>
    <w:rsid w:val="004A6092"/>
    <w:rsid w:val="004B2A3C"/>
    <w:rsid w:val="004D7C46"/>
    <w:rsid w:val="00505483"/>
    <w:rsid w:val="005101BB"/>
    <w:rsid w:val="005147FD"/>
    <w:rsid w:val="00516CD6"/>
    <w:rsid w:val="005303C4"/>
    <w:rsid w:val="005526A5"/>
    <w:rsid w:val="00556365"/>
    <w:rsid w:val="0056530B"/>
    <w:rsid w:val="00592941"/>
    <w:rsid w:val="005A4453"/>
    <w:rsid w:val="005D2DE0"/>
    <w:rsid w:val="005E5BB5"/>
    <w:rsid w:val="005E6108"/>
    <w:rsid w:val="005F78FF"/>
    <w:rsid w:val="00601BC0"/>
    <w:rsid w:val="00613EEE"/>
    <w:rsid w:val="006215E4"/>
    <w:rsid w:val="0063314A"/>
    <w:rsid w:val="00641A6A"/>
    <w:rsid w:val="00641B2B"/>
    <w:rsid w:val="006561A8"/>
    <w:rsid w:val="006573E8"/>
    <w:rsid w:val="006608CE"/>
    <w:rsid w:val="00681740"/>
    <w:rsid w:val="00693525"/>
    <w:rsid w:val="006B3AE4"/>
    <w:rsid w:val="006C2338"/>
    <w:rsid w:val="006C6F85"/>
    <w:rsid w:val="006D2211"/>
    <w:rsid w:val="006E3973"/>
    <w:rsid w:val="006E5846"/>
    <w:rsid w:val="006E5AE4"/>
    <w:rsid w:val="006E60B1"/>
    <w:rsid w:val="006F100D"/>
    <w:rsid w:val="0072359D"/>
    <w:rsid w:val="007372B8"/>
    <w:rsid w:val="00755DC8"/>
    <w:rsid w:val="00756136"/>
    <w:rsid w:val="00763752"/>
    <w:rsid w:val="0076383B"/>
    <w:rsid w:val="00787F04"/>
    <w:rsid w:val="00792EC2"/>
    <w:rsid w:val="007C1F2B"/>
    <w:rsid w:val="007E261E"/>
    <w:rsid w:val="007F5CB4"/>
    <w:rsid w:val="008162A0"/>
    <w:rsid w:val="0082062E"/>
    <w:rsid w:val="0082701C"/>
    <w:rsid w:val="00837AEA"/>
    <w:rsid w:val="00840F00"/>
    <w:rsid w:val="00844203"/>
    <w:rsid w:val="00846427"/>
    <w:rsid w:val="008527E0"/>
    <w:rsid w:val="00855B8F"/>
    <w:rsid w:val="00856605"/>
    <w:rsid w:val="008B63F7"/>
    <w:rsid w:val="008C1551"/>
    <w:rsid w:val="008D47FF"/>
    <w:rsid w:val="008E0E7F"/>
    <w:rsid w:val="008E24BD"/>
    <w:rsid w:val="008E4650"/>
    <w:rsid w:val="008F5470"/>
    <w:rsid w:val="009014B9"/>
    <w:rsid w:val="00950E40"/>
    <w:rsid w:val="00952EA5"/>
    <w:rsid w:val="009617D5"/>
    <w:rsid w:val="00961C6E"/>
    <w:rsid w:val="009719EA"/>
    <w:rsid w:val="00990E5A"/>
    <w:rsid w:val="009A1E61"/>
    <w:rsid w:val="009A46E9"/>
    <w:rsid w:val="009E5792"/>
    <w:rsid w:val="009F60E3"/>
    <w:rsid w:val="009F69C6"/>
    <w:rsid w:val="009F7003"/>
    <w:rsid w:val="009F7403"/>
    <w:rsid w:val="00A04434"/>
    <w:rsid w:val="00A154F0"/>
    <w:rsid w:val="00A53244"/>
    <w:rsid w:val="00A863C9"/>
    <w:rsid w:val="00AB218C"/>
    <w:rsid w:val="00AC57C6"/>
    <w:rsid w:val="00AD178A"/>
    <w:rsid w:val="00AD4660"/>
    <w:rsid w:val="00AF7CF8"/>
    <w:rsid w:val="00B01657"/>
    <w:rsid w:val="00B15495"/>
    <w:rsid w:val="00B41AED"/>
    <w:rsid w:val="00B43C4B"/>
    <w:rsid w:val="00B43F75"/>
    <w:rsid w:val="00B50F59"/>
    <w:rsid w:val="00B56CA2"/>
    <w:rsid w:val="00B632BD"/>
    <w:rsid w:val="00B77F90"/>
    <w:rsid w:val="00B87AEE"/>
    <w:rsid w:val="00B90B1D"/>
    <w:rsid w:val="00B938C0"/>
    <w:rsid w:val="00BC003D"/>
    <w:rsid w:val="00BC7CB3"/>
    <w:rsid w:val="00C013BF"/>
    <w:rsid w:val="00C0662C"/>
    <w:rsid w:val="00C117E5"/>
    <w:rsid w:val="00C140BE"/>
    <w:rsid w:val="00C40AEE"/>
    <w:rsid w:val="00C4244A"/>
    <w:rsid w:val="00C6239C"/>
    <w:rsid w:val="00C74D17"/>
    <w:rsid w:val="00C76BFB"/>
    <w:rsid w:val="00C8206A"/>
    <w:rsid w:val="00C85FC7"/>
    <w:rsid w:val="00C87141"/>
    <w:rsid w:val="00C94608"/>
    <w:rsid w:val="00CB450B"/>
    <w:rsid w:val="00CB4551"/>
    <w:rsid w:val="00CD2810"/>
    <w:rsid w:val="00CF4207"/>
    <w:rsid w:val="00CF49A5"/>
    <w:rsid w:val="00D10D65"/>
    <w:rsid w:val="00D1144B"/>
    <w:rsid w:val="00D17073"/>
    <w:rsid w:val="00D17B76"/>
    <w:rsid w:val="00D22667"/>
    <w:rsid w:val="00D308F6"/>
    <w:rsid w:val="00D40658"/>
    <w:rsid w:val="00D4091E"/>
    <w:rsid w:val="00D52BBB"/>
    <w:rsid w:val="00D5563E"/>
    <w:rsid w:val="00D65561"/>
    <w:rsid w:val="00D74A7D"/>
    <w:rsid w:val="00D9092A"/>
    <w:rsid w:val="00DA174D"/>
    <w:rsid w:val="00DA6F22"/>
    <w:rsid w:val="00DB096E"/>
    <w:rsid w:val="00DB17E5"/>
    <w:rsid w:val="00DC056C"/>
    <w:rsid w:val="00DC2BAE"/>
    <w:rsid w:val="00DC58B8"/>
    <w:rsid w:val="00DC794A"/>
    <w:rsid w:val="00DD12F9"/>
    <w:rsid w:val="00E05D9A"/>
    <w:rsid w:val="00E07013"/>
    <w:rsid w:val="00E07BE4"/>
    <w:rsid w:val="00E223A1"/>
    <w:rsid w:val="00E43642"/>
    <w:rsid w:val="00E53266"/>
    <w:rsid w:val="00E60DB1"/>
    <w:rsid w:val="00E819C5"/>
    <w:rsid w:val="00E81E8A"/>
    <w:rsid w:val="00E85F70"/>
    <w:rsid w:val="00E86E41"/>
    <w:rsid w:val="00E95698"/>
    <w:rsid w:val="00EC0F19"/>
    <w:rsid w:val="00ED4519"/>
    <w:rsid w:val="00EE143F"/>
    <w:rsid w:val="00F50002"/>
    <w:rsid w:val="00F52C4C"/>
    <w:rsid w:val="00F670D8"/>
    <w:rsid w:val="00FA379D"/>
    <w:rsid w:val="00FA3898"/>
    <w:rsid w:val="00FC2D90"/>
    <w:rsid w:val="00FC5AC6"/>
    <w:rsid w:val="00FD0862"/>
    <w:rsid w:val="00FD0E57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E5AF0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CB4"/>
    <w:pPr>
      <w:widowControl w:val="0"/>
      <w:jc w:val="both"/>
    </w:pPr>
    <w:rPr>
      <w:rFonts w:ascii="Calibri" w:eastAsia="宋体" w:hAnsi="Calibri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3F7"/>
    <w:pPr>
      <w:keepNext/>
      <w:keepLines/>
      <w:numPr>
        <w:numId w:val="2"/>
      </w:numPr>
      <w:tabs>
        <w:tab w:val="left" w:pos="425"/>
      </w:tabs>
      <w:outlineLvl w:val="0"/>
    </w:pPr>
    <w:rPr>
      <w:rFonts w:ascii="黑体" w:eastAsia="黑体" w:hAnsi="黑体" w:cs="Arial Unicode MS"/>
      <w:b/>
      <w:bCs/>
      <w:kern w:val="0"/>
      <w:sz w:val="30"/>
      <w:szCs w:val="30"/>
      <w:bdr w:val="nil"/>
    </w:rPr>
  </w:style>
  <w:style w:type="paragraph" w:styleId="2">
    <w:name w:val="heading 2"/>
    <w:basedOn w:val="a"/>
    <w:next w:val="a"/>
    <w:link w:val="20"/>
    <w:uiPriority w:val="9"/>
    <w:unhideWhenUsed/>
    <w:qFormat/>
    <w:rsid w:val="007F5CB4"/>
    <w:pPr>
      <w:keepNext/>
      <w:keepLines/>
      <w:numPr>
        <w:ilvl w:val="1"/>
        <w:numId w:val="2"/>
      </w:numPr>
      <w:outlineLvl w:val="1"/>
    </w:pPr>
    <w:rPr>
      <w:rFonts w:ascii="Cambria" w:hAnsi="Cambria" w:cstheme="majorBidi"/>
      <w:b/>
      <w:bCs/>
      <w:kern w:val="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F5CB4"/>
    <w:pPr>
      <w:keepNext/>
      <w:keepLines/>
      <w:numPr>
        <w:ilvl w:val="2"/>
        <w:numId w:val="2"/>
      </w:numPr>
      <w:tabs>
        <w:tab w:val="left" w:pos="425"/>
      </w:tabs>
      <w:outlineLvl w:val="2"/>
    </w:pPr>
    <w:rPr>
      <w:rFonts w:ascii="Cambria" w:hAnsi="Cambria"/>
      <w:b/>
      <w:bCs/>
      <w:kern w:val="0"/>
      <w:sz w:val="21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B4"/>
    <w:pPr>
      <w:keepNext/>
      <w:keepLines/>
      <w:numPr>
        <w:ilvl w:val="3"/>
        <w:numId w:val="2"/>
      </w:numPr>
      <w:tabs>
        <w:tab w:val="left" w:pos="425"/>
      </w:tabs>
      <w:spacing w:before="280" w:after="290" w:line="376" w:lineRule="auto"/>
      <w:outlineLvl w:val="3"/>
    </w:pPr>
    <w:rPr>
      <w:rFonts w:ascii="Cambria" w:hAnsi="Cambria"/>
      <w:b/>
      <w:bCs/>
      <w:kern w:val="0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B4"/>
    <w:pPr>
      <w:keepNext/>
      <w:keepLines/>
      <w:numPr>
        <w:ilvl w:val="4"/>
        <w:numId w:val="2"/>
      </w:numPr>
      <w:tabs>
        <w:tab w:val="left" w:pos="425"/>
      </w:tabs>
      <w:spacing w:before="280" w:after="290" w:line="376" w:lineRule="auto"/>
      <w:outlineLvl w:val="4"/>
    </w:pPr>
    <w:rPr>
      <w:rFonts w:ascii="Cambria" w:hAnsi="Cambria"/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B4"/>
    <w:pPr>
      <w:keepNext/>
      <w:keepLines/>
      <w:numPr>
        <w:ilvl w:val="5"/>
        <w:numId w:val="2"/>
      </w:numPr>
      <w:tabs>
        <w:tab w:val="left" w:pos="425"/>
      </w:tabs>
      <w:spacing w:before="240" w:after="64" w:line="320" w:lineRule="auto"/>
      <w:outlineLvl w:val="5"/>
    </w:pPr>
    <w:rPr>
      <w:rFonts w:ascii="Cambria" w:hAnsi="Cambria" w:cstheme="majorBidi"/>
      <w:b/>
      <w:b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B4"/>
    <w:pPr>
      <w:keepNext/>
      <w:keepLines/>
      <w:numPr>
        <w:ilvl w:val="6"/>
        <w:numId w:val="2"/>
      </w:numPr>
      <w:tabs>
        <w:tab w:val="left" w:pos="425"/>
      </w:tabs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AC6"/>
    <w:pPr>
      <w:keepNext/>
      <w:keepLines/>
      <w:tabs>
        <w:tab w:val="left" w:pos="425"/>
      </w:tabs>
      <w:spacing w:before="240" w:after="64" w:line="320" w:lineRule="auto"/>
      <w:ind w:left="1440" w:hanging="1440"/>
      <w:outlineLvl w:val="7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B63F7"/>
    <w:rPr>
      <w:rFonts w:ascii="黑体" w:eastAsia="黑体" w:hAnsi="黑体" w:cs="Arial Unicode MS"/>
      <w:b/>
      <w:bCs/>
      <w:kern w:val="0"/>
      <w:sz w:val="30"/>
      <w:szCs w:val="30"/>
      <w:bdr w:val="nil"/>
    </w:rPr>
  </w:style>
  <w:style w:type="character" w:customStyle="1" w:styleId="20">
    <w:name w:val="标题 2 字符"/>
    <w:basedOn w:val="a0"/>
    <w:link w:val="2"/>
    <w:uiPriority w:val="9"/>
    <w:rsid w:val="007F5CB4"/>
    <w:rPr>
      <w:rFonts w:ascii="Cambria" w:eastAsia="宋体" w:hAnsi="Cambria" w:cstheme="majorBidi"/>
      <w:b/>
      <w:bCs/>
      <w:kern w:val="0"/>
      <w:szCs w:val="32"/>
    </w:rPr>
  </w:style>
  <w:style w:type="character" w:customStyle="1" w:styleId="30">
    <w:name w:val="标题 3 字符"/>
    <w:basedOn w:val="a0"/>
    <w:link w:val="3"/>
    <w:uiPriority w:val="9"/>
    <w:rsid w:val="007F5CB4"/>
    <w:rPr>
      <w:rFonts w:ascii="Cambria" w:eastAsia="宋体" w:hAnsi="Cambria" w:cs="Times New Roman"/>
      <w:b/>
      <w:bCs/>
      <w:kern w:val="0"/>
      <w:sz w:val="21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7F5CB4"/>
    <w:rPr>
      <w:rFonts w:ascii="Cambria" w:eastAsia="宋体" w:hAnsi="Cambria" w:cs="Times New Roman"/>
      <w:b/>
      <w:bCs/>
      <w:kern w:val="0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F5CB4"/>
    <w:rPr>
      <w:rFonts w:ascii="Cambria" w:eastAsia="宋体" w:hAnsi="Cambria" w:cs="Times New Roman"/>
      <w:b/>
      <w:bCs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7F5CB4"/>
    <w:rPr>
      <w:rFonts w:ascii="Cambria" w:eastAsia="宋体" w:hAnsi="Cambria" w:cstheme="majorBidi"/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F5CB4"/>
    <w:rPr>
      <w:rFonts w:ascii="Calibri" w:eastAsia="宋体" w:hAnsi="Calibri" w:cs="Times New Roman"/>
      <w:b/>
      <w:bCs/>
    </w:rPr>
  </w:style>
  <w:style w:type="paragraph" w:customStyle="1" w:styleId="a3">
    <w:name w:val="正文！"/>
    <w:basedOn w:val="a"/>
    <w:qFormat/>
    <w:rsid w:val="007F5CB4"/>
    <w:rPr>
      <w:sz w:val="18"/>
    </w:rPr>
  </w:style>
  <w:style w:type="paragraph" w:styleId="a4">
    <w:name w:val="Title"/>
    <w:basedOn w:val="a"/>
    <w:next w:val="a"/>
    <w:link w:val="a5"/>
    <w:uiPriority w:val="10"/>
    <w:qFormat/>
    <w:rsid w:val="007F5CB4"/>
    <w:pPr>
      <w:jc w:val="center"/>
      <w:outlineLvl w:val="0"/>
    </w:pPr>
    <w:rPr>
      <w:rFonts w:ascii="Cambria" w:eastAsia="微软雅黑" w:hAnsi="Cambria" w:cstheme="majorBidi"/>
      <w:b/>
      <w:bCs/>
      <w:kern w:val="0"/>
      <w:sz w:val="30"/>
      <w:szCs w:val="32"/>
    </w:rPr>
  </w:style>
  <w:style w:type="character" w:customStyle="1" w:styleId="a5">
    <w:name w:val="标题 字符"/>
    <w:basedOn w:val="a0"/>
    <w:link w:val="a4"/>
    <w:uiPriority w:val="10"/>
    <w:rsid w:val="007F5CB4"/>
    <w:rPr>
      <w:rFonts w:ascii="Cambria" w:eastAsia="微软雅黑" w:hAnsi="Cambria" w:cstheme="majorBidi"/>
      <w:b/>
      <w:bCs/>
      <w:kern w:val="0"/>
      <w:sz w:val="30"/>
      <w:szCs w:val="32"/>
    </w:rPr>
  </w:style>
  <w:style w:type="paragraph" w:styleId="a6">
    <w:name w:val="footer"/>
    <w:basedOn w:val="a"/>
    <w:link w:val="a7"/>
    <w:uiPriority w:val="99"/>
    <w:unhideWhenUsed/>
    <w:rsid w:val="007F5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F5CB4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7F5CB4"/>
    <w:rPr>
      <w:color w:val="0563C1" w:themeColor="hyperlink"/>
      <w:u w:val="single"/>
    </w:rPr>
  </w:style>
  <w:style w:type="table" w:styleId="a9">
    <w:name w:val="Table Grid"/>
    <w:basedOn w:val="a1"/>
    <w:uiPriority w:val="99"/>
    <w:rsid w:val="007F5CB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unhideWhenUsed/>
    <w:qFormat/>
    <w:rsid w:val="000128BE"/>
    <w:pPr>
      <w:widowControl/>
      <w:numPr>
        <w:numId w:val="0"/>
      </w:numPr>
      <w:tabs>
        <w:tab w:val="clear" w:pos="42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Cs w:val="28"/>
    </w:rPr>
  </w:style>
  <w:style w:type="paragraph" w:styleId="TOC2">
    <w:name w:val="toc 2"/>
    <w:basedOn w:val="a"/>
    <w:next w:val="a"/>
    <w:autoRedefine/>
    <w:uiPriority w:val="39"/>
    <w:unhideWhenUsed/>
    <w:rsid w:val="000128BE"/>
    <w:pPr>
      <w:ind w:left="240"/>
      <w:jc w:val="left"/>
    </w:pPr>
    <w:rPr>
      <w:rFonts w:asciiTheme="minorHAnsi" w:eastAsiaTheme="minorHAnsi"/>
      <w:b/>
      <w:sz w:val="22"/>
    </w:rPr>
  </w:style>
  <w:style w:type="paragraph" w:styleId="TOC1">
    <w:name w:val="toc 1"/>
    <w:basedOn w:val="a"/>
    <w:next w:val="a"/>
    <w:autoRedefine/>
    <w:uiPriority w:val="39"/>
    <w:unhideWhenUsed/>
    <w:rsid w:val="000128BE"/>
    <w:pPr>
      <w:spacing w:before="120"/>
      <w:jc w:val="left"/>
    </w:pPr>
    <w:rPr>
      <w:rFonts w:asciiTheme="minorHAnsi" w:eastAsiaTheme="minorHAnsi"/>
      <w:b/>
      <w:szCs w:val="24"/>
    </w:rPr>
  </w:style>
  <w:style w:type="paragraph" w:styleId="TOC3">
    <w:name w:val="toc 3"/>
    <w:basedOn w:val="a"/>
    <w:next w:val="a"/>
    <w:autoRedefine/>
    <w:uiPriority w:val="39"/>
    <w:unhideWhenUsed/>
    <w:rsid w:val="000128BE"/>
    <w:pPr>
      <w:ind w:left="480"/>
      <w:jc w:val="left"/>
    </w:pPr>
    <w:rPr>
      <w:rFonts w:asciiTheme="minorHAnsi" w:eastAsia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0128BE"/>
    <w:rPr>
      <w:rFonts w:ascii="Heiti SC Light" w:eastAsia="Heiti SC Light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128BE"/>
    <w:rPr>
      <w:rFonts w:ascii="Heiti SC Light" w:eastAsia="Heiti SC Light" w:hAnsi="Calibri" w:cs="Times New Roman"/>
      <w:sz w:val="18"/>
      <w:szCs w:val="18"/>
    </w:rPr>
  </w:style>
  <w:style w:type="paragraph" w:styleId="TOC4">
    <w:name w:val="toc 4"/>
    <w:basedOn w:val="a"/>
    <w:next w:val="a"/>
    <w:autoRedefine/>
    <w:uiPriority w:val="39"/>
    <w:unhideWhenUsed/>
    <w:rsid w:val="000128BE"/>
    <w:pPr>
      <w:ind w:left="720"/>
      <w:jc w:val="left"/>
    </w:pPr>
    <w:rPr>
      <w:rFonts w:asciiTheme="minorHAnsi" w:eastAsiaTheme="minorHAnsi"/>
      <w:sz w:val="20"/>
      <w:szCs w:val="20"/>
    </w:rPr>
  </w:style>
  <w:style w:type="paragraph" w:styleId="TOC5">
    <w:name w:val="toc 5"/>
    <w:basedOn w:val="a"/>
    <w:next w:val="a"/>
    <w:autoRedefine/>
    <w:uiPriority w:val="39"/>
    <w:unhideWhenUsed/>
    <w:rsid w:val="000128BE"/>
    <w:pPr>
      <w:ind w:left="960"/>
      <w:jc w:val="left"/>
    </w:pPr>
    <w:rPr>
      <w:rFonts w:asciiTheme="minorHAnsi" w:eastAsiaTheme="minorHAnsi"/>
      <w:sz w:val="20"/>
      <w:szCs w:val="20"/>
    </w:rPr>
  </w:style>
  <w:style w:type="paragraph" w:styleId="TOC6">
    <w:name w:val="toc 6"/>
    <w:basedOn w:val="a"/>
    <w:next w:val="a"/>
    <w:autoRedefine/>
    <w:uiPriority w:val="39"/>
    <w:unhideWhenUsed/>
    <w:rsid w:val="000128BE"/>
    <w:pPr>
      <w:ind w:left="1200"/>
      <w:jc w:val="left"/>
    </w:pPr>
    <w:rPr>
      <w:rFonts w:asciiTheme="minorHAnsi" w:eastAsiaTheme="minorHAnsi"/>
      <w:sz w:val="20"/>
      <w:szCs w:val="20"/>
    </w:rPr>
  </w:style>
  <w:style w:type="paragraph" w:styleId="TOC7">
    <w:name w:val="toc 7"/>
    <w:basedOn w:val="a"/>
    <w:next w:val="a"/>
    <w:autoRedefine/>
    <w:uiPriority w:val="39"/>
    <w:unhideWhenUsed/>
    <w:rsid w:val="000128BE"/>
    <w:pPr>
      <w:ind w:left="1440"/>
      <w:jc w:val="left"/>
    </w:pPr>
    <w:rPr>
      <w:rFonts w:asciiTheme="minorHAnsi" w:eastAsiaTheme="minorHAnsi"/>
      <w:sz w:val="20"/>
      <w:szCs w:val="20"/>
    </w:rPr>
  </w:style>
  <w:style w:type="paragraph" w:styleId="TOC8">
    <w:name w:val="toc 8"/>
    <w:basedOn w:val="a"/>
    <w:next w:val="a"/>
    <w:autoRedefine/>
    <w:uiPriority w:val="39"/>
    <w:unhideWhenUsed/>
    <w:rsid w:val="000128BE"/>
    <w:pPr>
      <w:ind w:left="1680"/>
      <w:jc w:val="left"/>
    </w:pPr>
    <w:rPr>
      <w:rFonts w:asciiTheme="minorHAnsi" w:eastAsiaTheme="minorHAnsi"/>
      <w:sz w:val="20"/>
      <w:szCs w:val="20"/>
    </w:rPr>
  </w:style>
  <w:style w:type="paragraph" w:styleId="TOC9">
    <w:name w:val="toc 9"/>
    <w:basedOn w:val="a"/>
    <w:next w:val="a"/>
    <w:autoRedefine/>
    <w:uiPriority w:val="39"/>
    <w:unhideWhenUsed/>
    <w:rsid w:val="000128BE"/>
    <w:pPr>
      <w:ind w:left="1920"/>
      <w:jc w:val="left"/>
    </w:pPr>
    <w:rPr>
      <w:rFonts w:asciiTheme="minorHAnsi" w:eastAsiaTheme="minorHAnsi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F670D8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335D79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character" w:customStyle="1" w:styleId="ae">
    <w:name w:val="红色"/>
    <w:rsid w:val="00D22667"/>
    <w:rPr>
      <w:color w:val="E22400"/>
      <w:lang w:val="zh-CN" w:eastAsia="zh-CN"/>
    </w:rPr>
  </w:style>
  <w:style w:type="paragraph" w:customStyle="1" w:styleId="11">
    <w:name w:val="正文1"/>
    <w:rsid w:val="00D22667"/>
    <w:pPr>
      <w:pBdr>
        <w:top w:val="nil"/>
        <w:left w:val="nil"/>
        <w:bottom w:val="nil"/>
        <w:right w:val="nil"/>
        <w:between w:val="nil"/>
        <w:bar w:val="nil"/>
      </w:pBdr>
      <w:spacing w:before="200" w:line="288" w:lineRule="auto"/>
    </w:pPr>
    <w:rPr>
      <w:rFonts w:ascii="Helvetica Neue" w:eastAsia="Arial Unicode MS" w:hAnsi="Helvetica Neue" w:cs="Arial Unicode MS"/>
      <w:color w:val="000000"/>
      <w:kern w:val="0"/>
      <w:sz w:val="20"/>
      <w:szCs w:val="20"/>
      <w:bdr w:val="nil"/>
    </w:rPr>
  </w:style>
  <w:style w:type="paragraph" w:styleId="af">
    <w:name w:val="List Paragraph"/>
    <w:basedOn w:val="a"/>
    <w:uiPriority w:val="34"/>
    <w:qFormat/>
    <w:rsid w:val="00D22667"/>
    <w:pPr>
      <w:ind w:firstLineChars="200" w:firstLine="420"/>
    </w:pPr>
    <w:rPr>
      <w:rFonts w:asciiTheme="minorHAnsi" w:eastAsiaTheme="minorEastAsia" w:hAnsiTheme="minorHAnsi" w:cstheme="minorBidi"/>
      <w:sz w:val="21"/>
    </w:rPr>
  </w:style>
  <w:style w:type="paragraph" w:styleId="af0">
    <w:name w:val="header"/>
    <w:basedOn w:val="a"/>
    <w:link w:val="af1"/>
    <w:uiPriority w:val="99"/>
    <w:unhideWhenUsed/>
    <w:rsid w:val="00B63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B632BD"/>
    <w:rPr>
      <w:rFonts w:ascii="Calibri" w:eastAsia="宋体" w:hAnsi="Calibri" w:cs="Times New Roman"/>
      <w:sz w:val="18"/>
      <w:szCs w:val="18"/>
    </w:rPr>
  </w:style>
  <w:style w:type="character" w:styleId="af2">
    <w:name w:val="Strong"/>
    <w:basedOn w:val="a0"/>
    <w:uiPriority w:val="22"/>
    <w:qFormat/>
    <w:rsid w:val="00D1707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170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D17073"/>
    <w:rPr>
      <w:rFonts w:ascii="宋体" w:eastAsia="宋体" w:hAnsi="宋体" w:cs="宋体"/>
      <w:kern w:val="0"/>
    </w:rPr>
  </w:style>
  <w:style w:type="character" w:customStyle="1" w:styleId="pln">
    <w:name w:val="pln"/>
    <w:basedOn w:val="a0"/>
    <w:rsid w:val="00D17073"/>
  </w:style>
  <w:style w:type="character" w:customStyle="1" w:styleId="hljs-meta">
    <w:name w:val="hljs-meta"/>
    <w:basedOn w:val="a0"/>
    <w:rsid w:val="00D17073"/>
  </w:style>
  <w:style w:type="character" w:customStyle="1" w:styleId="pun">
    <w:name w:val="pun"/>
    <w:basedOn w:val="a0"/>
    <w:rsid w:val="00D17073"/>
  </w:style>
  <w:style w:type="character" w:customStyle="1" w:styleId="hljs-number">
    <w:name w:val="hljs-number"/>
    <w:basedOn w:val="a0"/>
    <w:rsid w:val="00D17073"/>
  </w:style>
  <w:style w:type="paragraph" w:customStyle="1" w:styleId="af3">
    <w:name w:val="a"/>
    <w:basedOn w:val="a"/>
    <w:rsid w:val="00FC5AC6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Cs w:val="24"/>
    </w:rPr>
  </w:style>
  <w:style w:type="character" w:customStyle="1" w:styleId="apple-converted-space">
    <w:name w:val="apple-converted-space"/>
    <w:basedOn w:val="a0"/>
    <w:rsid w:val="00FC5AC6"/>
  </w:style>
  <w:style w:type="character" w:customStyle="1" w:styleId="80">
    <w:name w:val="标题 8 字符"/>
    <w:basedOn w:val="a0"/>
    <w:link w:val="8"/>
    <w:uiPriority w:val="9"/>
    <w:semiHidden/>
    <w:rsid w:val="00FC5AC6"/>
    <w:rPr>
      <w:rFonts w:asciiTheme="majorHAnsi" w:eastAsiaTheme="majorEastAsia" w:hAnsiTheme="majorHAnsi" w:cstheme="majorBidi"/>
    </w:rPr>
  </w:style>
  <w:style w:type="table" w:styleId="31">
    <w:name w:val="Plain Table 3"/>
    <w:basedOn w:val="a1"/>
    <w:uiPriority w:val="43"/>
    <w:rsid w:val="00FC5AC6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1">
    <w:name w:val="p1"/>
    <w:basedOn w:val="a"/>
    <w:rsid w:val="00370FB5"/>
    <w:pPr>
      <w:widowControl/>
      <w:jc w:val="left"/>
    </w:pPr>
    <w:rPr>
      <w:rFonts w:ascii=".PingFang SC" w:eastAsia=".PingFang SC" w:hAnsi=".PingFang SC"/>
      <w:color w:val="191F25"/>
      <w:kern w:val="0"/>
      <w:sz w:val="21"/>
      <w:szCs w:val="21"/>
    </w:rPr>
  </w:style>
  <w:style w:type="character" w:customStyle="1" w:styleId="s1">
    <w:name w:val="s1"/>
    <w:basedOn w:val="a0"/>
    <w:rsid w:val="00370FB5"/>
    <w:rPr>
      <w:rFonts w:ascii="Helvetica Neue" w:hAnsi="Helvetica Neue" w:hint="default"/>
      <w:sz w:val="21"/>
      <w:szCs w:val="21"/>
    </w:rPr>
  </w:style>
  <w:style w:type="character" w:customStyle="1" w:styleId="apple-tab-span">
    <w:name w:val="apple-tab-span"/>
    <w:basedOn w:val="a0"/>
    <w:rsid w:val="0037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E7E096-0388-4E44-9524-77324718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carl.cheny@alibaba-inc.com</dc:creator>
  <cp:keywords/>
  <dc:description/>
  <cp:lastModifiedBy>_chen loyal</cp:lastModifiedBy>
  <cp:revision>4</cp:revision>
  <dcterms:created xsi:type="dcterms:W3CDTF">2020-08-06T10:50:00Z</dcterms:created>
  <dcterms:modified xsi:type="dcterms:W3CDTF">2020-09-03T08:26:00Z</dcterms:modified>
</cp:coreProperties>
</file>