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3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590"/>
        <w:gridCol w:w="4110"/>
        <w:gridCol w:w="13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CCE8C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CCE8CF"/>
                <w:kern w:val="0"/>
                <w:sz w:val="36"/>
                <w:szCs w:val="36"/>
                <w:u w:val="none"/>
                <w:lang w:val="en-US" w:eastAsia="zh-CN" w:bidi="ar"/>
              </w:rPr>
              <w:t>说明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CCE8C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CE8CF"/>
                <w:kern w:val="0"/>
                <w:sz w:val="22"/>
                <w:szCs w:val="22"/>
                <w:u w:val="none"/>
                <w:lang w:val="en-US" w:eastAsia="zh-CN" w:bidi="ar"/>
              </w:rPr>
              <w:t>请详细查看功能列表，根据贵司的需求进行选择，具体的功能需求我们会在初步了解后进行详细讨论。</w:t>
            </w:r>
            <w:r>
              <w:rPr>
                <w:rFonts w:hint="eastAsia" w:ascii="宋体" w:hAnsi="宋体" w:eastAsia="宋体" w:cs="宋体"/>
                <w:i w:val="0"/>
                <w:color w:val="CCE8CF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CCE8CF"/>
                <w:kern w:val="0"/>
                <w:sz w:val="22"/>
                <w:szCs w:val="22"/>
                <w:u w:val="none"/>
                <w:lang w:val="en-US" w:eastAsia="zh-CN" w:bidi="ar"/>
              </w:rPr>
              <w:t>如功能描述不够详细，请在备注中详细描述或者提供相应截图、文件加以示意。如贵司的需求不在该功能列表内，请在自行补充。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CCE8CF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CE8CF"/>
                <w:kern w:val="0"/>
                <w:sz w:val="44"/>
                <w:szCs w:val="44"/>
                <w:u w:val="none"/>
                <w:lang w:val="en-US" w:eastAsia="zh-CN" w:bidi="ar"/>
              </w:rPr>
              <w:t>盛云猫SLM系统功能清单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功能模块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描述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（需求特指描述）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工作空间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工作空间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可查看售后服务单、工单和商城订单、询价单完成概况，快速处理客户反馈、申请、审批等工作。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设备总览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设备信息总览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该模块在地图上显示客户分布、以及跟踪GPS定位的设备所在位置，并可查看选中客户的设备数量、运行状态、售后服务等信息。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设备统计看板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设备统计看板显示所以设备的状态统计，设备数量、类型统计，设备所在行业分布统计等。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设备监控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功能实时采集设备现场数据，例如运行状态、生产数据、工艺参数、能源消耗等，并通过2D监控画面展示；可跟进需要，按区域、省份、客户名称、设备类型、设备型号、设备名称和设备状态等筛选，监控具体设备的具体数据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设备基本信息管理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该模块可记录设备的购买客户、设备BOM等详细信息，并可以生成设备二维码，方便在手机上查看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该模块可进行配件的添加、查看、批量导入/导出、修改、删除操作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客户统计看板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该模块显示销售相关图表，包括：新增客户数、新增联系人、销售金额、销售与目标达成率等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客户的管理，查看客户按区域划分的统计情况、客户增量情况，对客户信息可进行查询、新增、修改和删除操作。客户信息中包括客户基本信息、联系记录、业务拜访记录、投诉记录、服务记录、业务费用记录等信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商机管理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该模块可记录客户商机，并对商机历程进行记录、跟进，管理人员可查看下属的商机进度。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客户满意度管理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该模块记录客户对售后服务的评分，并进行满意度统计，以提高服务质量。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售后服务统计看板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该模块可查看服务单完成情况、处理效率分析、客户售后需求统计和服务次数统计、客户满意度统计，并可导出统计图表。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该模块可进行服务单的查看、处理操作，可跳转到服务单详情页，可对服务单进行工单指派，并可对服务进行报价；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工单管理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售后工程师可处理自己的工单，记录售后服务过程、问题原因以及解决方案，其中包括服务签到打卡、服务时长统计等功能。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客户反馈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收集客户反馈意见总并快速回应，建立与客户直接沟通的桥梁，了解客户需求，处理客户的问题；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售后设置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设置售后服务回访、服务步骤、服务评分、常见问题、超市推送、服务枪单、历史服务单、服务合同等设置功能；并可设置将售后服务单延时的信息推送给相关人员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商城管理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管理商城订单和客服下单的接单、确认、支付、审核、发货等完成的交易流程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询价管理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管理客户对商品的询价进行报价回复等功能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管理目前商品的出入库、上下架等功能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管理商城店铺、商品分类、支付方式、询价标准、合同等设置功能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知识库看板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查看点巡检、故障、保养sop汇总的情况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设备使用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该模块可进行设备日常使用、维修SOP的添加、查看、导出、修改、删除操作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该模块可进行点巡检SOP的添加、查看、导出、修改、删除操作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设备保养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该模块可进行保养SOP的添加、查看、导出、修改、删除操作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点巡检设置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该模块可进行点巡检标准的添加、查看、修改操作，可批量导入点检设置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保养设置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该模块可进行保养标准的添加、查看、修改操作，可批量导入保养标准设置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常见问题对策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该模块可以对一些常见的设备问题查看、添加、删除对策内容；并且可针对对应的PLC报警点触发时是否推送该处理对策，客户设备发生故障时解决办法推送；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故障报警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故障分析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该模块可查看或搜索设备故障类型、设备故障频率、设备故障分析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系统报警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根据设备数据采集设置的报警条件，对监控过程中采集的异常数据进行报警，可查看系统报警详情以及修复情况。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故障历史记录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该模块可查看故障历史记录，可查看故障历史记录详情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标准报表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该模块可以查询故障维护统计报表、设备状态统计报表等标准报表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自定义报表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该模块可以查询用户自定义的报表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报表配置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该模块可进行自定义报表的配置，选择要统计的数据、单位、函数和统计维度等，并可配置对应的图表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数据报表推送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新增客户、售后服务等数据日报、周报、月报、季度报、年报推送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系统设置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基础配置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可对客户按区域、所在行业、类型（例如vip等级）进行划分；商机类型设置；设备监控时故障报警的报警类型设置等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账号管理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可设置企业组织结构，添加企业下员工账号，设置员工所任职位，以及相应的权限配置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流程审批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可设置售后服务出差、援助、取消以及相关费用报销等审批流程是否需要审批。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19" w:type="dxa"/>
            <w:gridSpan w:val="3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p/>
    <w:p/>
    <w:p/>
    <w:p/>
    <w:p/>
    <w:p/>
    <w:p/>
    <w:tbl>
      <w:tblPr>
        <w:tblStyle w:val="11"/>
        <w:tblW w:w="82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32"/>
        <w:gridCol w:w="4096"/>
        <w:gridCol w:w="1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CCE8CF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CCE8CF"/>
                <w:kern w:val="0"/>
                <w:sz w:val="32"/>
                <w:szCs w:val="32"/>
                <w:u w:val="none"/>
                <w:lang w:val="en-US" w:eastAsia="zh-CN" w:bidi="ar"/>
              </w:rPr>
              <w:t>说明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CCE8C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CE8CF"/>
                <w:kern w:val="0"/>
                <w:sz w:val="22"/>
                <w:szCs w:val="22"/>
                <w:u w:val="none"/>
                <w:lang w:val="en-US" w:eastAsia="zh-CN" w:bidi="ar"/>
              </w:rPr>
              <w:t>请详细查看功能列表，根据贵司的需求进行选择，具体的功能需求我们会在初步了解后进行详细讨论。</w:t>
            </w:r>
            <w:r>
              <w:rPr>
                <w:rFonts w:hint="eastAsia" w:ascii="宋体" w:hAnsi="宋体" w:eastAsia="宋体" w:cs="宋体"/>
                <w:i w:val="0"/>
                <w:color w:val="CCE8CF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CCE8CF"/>
                <w:kern w:val="0"/>
                <w:sz w:val="22"/>
                <w:szCs w:val="22"/>
                <w:u w:val="none"/>
                <w:lang w:val="en-US" w:eastAsia="zh-CN" w:bidi="ar"/>
              </w:rPr>
              <w:t>如功能描述不够详细，请在备注中详细描述或者提供相应截图、文件加以示意。如贵司的需求不在该功能列表内，请在自行补充。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CCE8CF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CE8CF"/>
                <w:kern w:val="0"/>
                <w:sz w:val="40"/>
                <w:szCs w:val="40"/>
                <w:u w:val="none"/>
                <w:lang w:val="en-US" w:eastAsia="zh-CN" w:bidi="ar"/>
              </w:rPr>
              <w:t>盛云宝SMAS系统功能清单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功能模块</w:t>
            </w:r>
          </w:p>
        </w:tc>
        <w:tc>
          <w:tcPr>
            <w:tcW w:w="1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功能点</w:t>
            </w:r>
          </w:p>
        </w:tc>
        <w:tc>
          <w:tcPr>
            <w:tcW w:w="409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描述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（需求特指描述）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设备监控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设备监测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设备运行状态、生产参数实时监控，操作控制、设定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设备效率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设备运行效率实时监控时间可用率、性能开动率、良品率等数据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待办运维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设备点巡检、保养、检修的待办计划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点巡检管理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设备点巡检的计划、内容、实施、管理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保养管理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设备保养的计划、内容、实施、管理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检修管理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设备检修计划的制定、管理、实施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历史记录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设备点巡检、保养、检修的计划历史记录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对员工收入进行配置，并为员工添加收入并统计展示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产量管理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生产设备产量报表，可人工修正产量数据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实时监测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实时检测企业能源消耗的情况，并提供监测点的配置以及数据的展示和分析；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能源统计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展示各区域、部门、车间等能源消耗、能源对比等分析报表；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基础设置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根据企业需求配置能源统计报表展示的内容；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设备台账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设备台账信息的管理功能，可进行添加、编辑、删除等操作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备件台账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备件台账信息的管理功能，可进行添加、编辑、删除等操作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企业内部的设备型号的管理，方便设备台账进行维护；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订单管理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订单管理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生产订单管理，可进行添加、编辑、删除等操作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知识库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设备使用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该模块可进行设备日常使用、维修SOP的添加、查看、导出、修改、删除操作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该模块可进行点巡检SOP的添加、查看、导出、修改、删除操作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设备保养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该模块可进行保养SOP的添加、查看、导出、修改、删除操作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常见问题对策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该模块可以对一些常见的设备问题查看、添加、删除对策内容；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易损件管理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易损件台账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管理厂内易损件台账，对寿命到达一定期限的配件进行报警提醒；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操作记录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可进行在易损件管理模块的编辑操作进行历史记录的查询；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不良品分析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不良品帕累托图、生产工段分析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故障报警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实时监视设备报警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报警记录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设备报警历史查询、报警处理结果可录入后形成知识库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我的账号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管理账号个人信息和账号安全信息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管理企业基本资料、部门、职位、用户等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基础设置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变量设置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BCE0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可通过数采点、配置变量、数字、运算符、函数等进行变量配置，适应更多的场景配置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E0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9AFA6F"/>
    <w:multiLevelType w:val="multilevel"/>
    <w:tmpl w:val="FA9AFA6F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C2762"/>
    <w:rsid w:val="24B17D62"/>
    <w:rsid w:val="27882048"/>
    <w:rsid w:val="2AF52A9F"/>
    <w:rsid w:val="2DC43EE8"/>
    <w:rsid w:val="2DD84272"/>
    <w:rsid w:val="306875FE"/>
    <w:rsid w:val="34376D4D"/>
    <w:rsid w:val="34754430"/>
    <w:rsid w:val="35660711"/>
    <w:rsid w:val="3F4B1951"/>
    <w:rsid w:val="41CD6429"/>
    <w:rsid w:val="423A72AC"/>
    <w:rsid w:val="55787998"/>
    <w:rsid w:val="55CE1344"/>
    <w:rsid w:val="5D0B3A81"/>
    <w:rsid w:val="5F6856BE"/>
    <w:rsid w:val="5FC23E21"/>
    <w:rsid w:val="60147101"/>
    <w:rsid w:val="6342556B"/>
    <w:rsid w:val="63B82E8B"/>
    <w:rsid w:val="64494221"/>
    <w:rsid w:val="76A4728B"/>
    <w:rsid w:val="7C9573CE"/>
    <w:rsid w:val="7E5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240" w:lineRule="auto"/>
      <w:ind w:left="575" w:hanging="575" w:firstLineChars="0"/>
      <w:jc w:val="left"/>
      <w:outlineLvl w:val="1"/>
    </w:pPr>
    <w:rPr>
      <w:rFonts w:asciiTheme="majorAscii" w:hAnsiTheme="majorAsci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Ascii" w:hAnsiTheme="minorAscii" w:eastAsiaTheme="majorEastAsia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left="864" w:leftChars="0" w:hanging="864"/>
      <w:outlineLvl w:val="3"/>
    </w:pPr>
    <w:rPr>
      <w:rFonts w:ascii="Arial" w:hAnsi="Arial" w:eastAsia="宋体"/>
      <w:b/>
      <w:sz w:val="24"/>
      <w:szCs w:val="22"/>
    </w:rPr>
  </w:style>
  <w:style w:type="paragraph" w:styleId="6">
    <w:name w:val="heading 5"/>
    <w:basedOn w:val="1"/>
    <w:next w:val="1"/>
    <w:link w:val="13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ind w:left="1008" w:leftChars="0" w:hanging="1008"/>
      <w:outlineLvl w:val="4"/>
    </w:pPr>
    <w:rPr>
      <w:rFonts w:eastAsia="宋体" w:asciiTheme="minorAscii" w:hAnsiTheme="minorAscii"/>
      <w:b/>
      <w:bCs/>
      <w:szCs w:val="28"/>
    </w:rPr>
  </w:style>
  <w:style w:type="paragraph" w:styleId="7">
    <w:name w:val="heading 6"/>
    <w:basedOn w:val="1"/>
    <w:next w:val="1"/>
    <w:link w:val="16"/>
    <w:semiHidden/>
    <w:unhideWhenUsed/>
    <w:qFormat/>
    <w:uiPriority w:val="0"/>
    <w:pPr>
      <w:keepLines/>
      <w:numPr>
        <w:ilvl w:val="5"/>
        <w:numId w:val="1"/>
      </w:numPr>
      <w:overflowPunct w:val="0"/>
      <w:autoSpaceDE w:val="0"/>
      <w:autoSpaceDN w:val="0"/>
      <w:adjustRightInd w:val="0"/>
      <w:spacing w:before="100" w:beforeLines="100" w:after="100" w:afterLines="100" w:line="240" w:lineRule="auto"/>
      <w:ind w:left="0" w:leftChars="100" w:hanging="1151" w:firstLineChars="0"/>
      <w:jc w:val="left"/>
      <w:textAlignment w:val="baseline"/>
      <w:outlineLvl w:val="5"/>
    </w:pPr>
    <w:rPr>
      <w:rFonts w:ascii="宋体" w:hAnsi="宋体" w:eastAsia="微软雅黑" w:cs="Times New Roman"/>
      <w:b/>
      <w:kern w:val="0"/>
      <w:sz w:val="24"/>
      <w:szCs w:val="20"/>
      <w:lang w:eastAsia="en-US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5 字符"/>
    <w:basedOn w:val="12"/>
    <w:link w:val="6"/>
    <w:qFormat/>
    <w:uiPriority w:val="0"/>
    <w:rPr>
      <w:rFonts w:eastAsia="宋体" w:asciiTheme="minorAscii" w:hAnsiTheme="minorAscii" w:cstheme="minorBidi"/>
      <w:b/>
      <w:bCs/>
      <w:kern w:val="2"/>
      <w:sz w:val="21"/>
      <w:szCs w:val="28"/>
    </w:rPr>
  </w:style>
  <w:style w:type="character" w:customStyle="1" w:styleId="14">
    <w:name w:val="标题 2 字符"/>
    <w:basedOn w:val="12"/>
    <w:link w:val="3"/>
    <w:qFormat/>
    <w:uiPriority w:val="9"/>
    <w:rPr>
      <w:rFonts w:asciiTheme="majorAscii" w:hAnsiTheme="majorAscii" w:eastAsiaTheme="majorEastAsia" w:cstheme="majorBidi"/>
      <w:b/>
      <w:bCs/>
      <w:kern w:val="2"/>
      <w:sz w:val="32"/>
      <w:szCs w:val="32"/>
    </w:rPr>
  </w:style>
  <w:style w:type="character" w:customStyle="1" w:styleId="15">
    <w:name w:val="标题 3 字符"/>
    <w:basedOn w:val="12"/>
    <w:link w:val="4"/>
    <w:qFormat/>
    <w:uiPriority w:val="9"/>
    <w:rPr>
      <w:rFonts w:eastAsia="微软雅黑" w:asciiTheme="minorAscii" w:hAnsiTheme="minorAscii"/>
      <w:bCs/>
      <w:kern w:val="2"/>
      <w:sz w:val="24"/>
      <w:szCs w:val="32"/>
    </w:rPr>
  </w:style>
  <w:style w:type="character" w:customStyle="1" w:styleId="16">
    <w:name w:val="标题 6 字符"/>
    <w:basedOn w:val="12"/>
    <w:link w:val="7"/>
    <w:qFormat/>
    <w:uiPriority w:val="0"/>
    <w:rPr>
      <w:rFonts w:ascii="宋体" w:hAnsi="宋体" w:eastAsia="微软雅黑" w:cs="Times New Roman"/>
      <w:b/>
      <w:sz w:val="24"/>
      <w:u w:val="non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2020-04-28T01:06:00Z</dcterms:created>
  <dc:creator>86188</dc:creator>
  <cp:lastModifiedBy>修改</cp:lastModifiedBy>
  <dcterms:modified xsi:type="dcterms:W3CDTF">2020-10-28T13:40:47Z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