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FA175" w14:textId="77777777" w:rsidR="00D5149E" w:rsidRDefault="0085001B" w:rsidP="0085001B">
      <w:pPr>
        <w:jc w:val="center"/>
      </w:pPr>
      <w:r>
        <w:rPr>
          <w:rFonts w:hint="eastAsia"/>
        </w:rPr>
        <w:t>营销管理解决方案</w:t>
      </w:r>
    </w:p>
    <w:p w14:paraId="0191D229" w14:textId="77777777" w:rsidR="0085001B" w:rsidRDefault="0085001B" w:rsidP="0085001B">
      <w:pPr>
        <w:jc w:val="center"/>
      </w:pPr>
    </w:p>
    <w:p w14:paraId="52381B67" w14:textId="77777777" w:rsidR="0085001B" w:rsidRPr="00705472" w:rsidRDefault="0085001B" w:rsidP="00563DC6">
      <w:pPr>
        <w:jc w:val="left"/>
        <w:rPr>
          <w:b/>
        </w:rPr>
      </w:pPr>
      <w:r w:rsidRPr="00705472">
        <w:rPr>
          <w:rFonts w:hint="eastAsia"/>
          <w:b/>
        </w:rPr>
        <w:t>总述</w:t>
      </w:r>
    </w:p>
    <w:p w14:paraId="4D801436" w14:textId="77777777" w:rsidR="0085001B" w:rsidRDefault="0085001B" w:rsidP="0085001B">
      <w:pPr>
        <w:pStyle w:val="a3"/>
        <w:ind w:left="360" w:firstLineChars="0" w:firstLine="0"/>
        <w:jc w:val="left"/>
      </w:pPr>
    </w:p>
    <w:p w14:paraId="45944019" w14:textId="77777777" w:rsidR="00EC0E3B" w:rsidRDefault="00EC0E3B" w:rsidP="00EC0E3B">
      <w:pPr>
        <w:ind w:firstLineChars="200" w:firstLine="480"/>
        <w:rPr>
          <w:rFonts w:ascii="等线" w:hAnsi="等线"/>
          <w:szCs w:val="21"/>
        </w:rPr>
      </w:pPr>
      <w:r>
        <w:rPr>
          <w:rFonts w:ascii="等线" w:hAnsi="等线" w:hint="eastAsia"/>
          <w:szCs w:val="21"/>
        </w:rPr>
        <w:t>营销管理分析主</w:t>
      </w:r>
      <w:r>
        <w:rPr>
          <w:rFonts w:ascii="等线" w:hAnsi="等线"/>
          <w:szCs w:val="21"/>
        </w:rPr>
        <w:t>要</w:t>
      </w:r>
      <w:r>
        <w:rPr>
          <w:rFonts w:ascii="等线" w:hAnsi="等线" w:hint="eastAsia"/>
          <w:szCs w:val="21"/>
        </w:rPr>
        <w:t>针对整体</w:t>
      </w:r>
      <w:r>
        <w:rPr>
          <w:rFonts w:ascii="等线" w:hAnsi="等线"/>
          <w:szCs w:val="21"/>
        </w:rPr>
        <w:t>的销售、费用</w:t>
      </w:r>
      <w:r>
        <w:rPr>
          <w:rFonts w:ascii="等线" w:hAnsi="等线" w:hint="eastAsia"/>
          <w:szCs w:val="21"/>
        </w:rPr>
        <w:t>、客户及市场竞争等方面进行</w:t>
      </w:r>
      <w:r>
        <w:rPr>
          <w:rFonts w:ascii="等线" w:hAnsi="等线"/>
          <w:szCs w:val="21"/>
        </w:rPr>
        <w:t>。</w:t>
      </w:r>
      <w:r>
        <w:rPr>
          <w:rFonts w:ascii="等线" w:hAnsi="等线" w:hint="eastAsia"/>
          <w:szCs w:val="21"/>
        </w:rPr>
        <w:t>在营销管理分析系统中，管理者可以时刻关注整体业务指标情况，对销售趋势做出预测性分析，同时可以及时发现业务下降并洞悉原因；销售业务员可进行自助分析，比如销售流向分析、退货分析、回款分析、销售绩效分析等。通过这些分析可以辅助决策者及时发现销售过程中存在的问题并做相应的及时调整。</w:t>
      </w:r>
    </w:p>
    <w:p w14:paraId="636BC8CF" w14:textId="77777777" w:rsidR="00EC0E3B" w:rsidRDefault="00EC0E3B" w:rsidP="0085001B">
      <w:pPr>
        <w:pStyle w:val="a3"/>
        <w:ind w:left="360" w:firstLineChars="0" w:firstLine="0"/>
        <w:jc w:val="left"/>
      </w:pPr>
    </w:p>
    <w:p w14:paraId="3903A336" w14:textId="77777777" w:rsidR="00EC0E3B" w:rsidRDefault="00EC0E3B" w:rsidP="000860B1">
      <w:pPr>
        <w:pStyle w:val="a3"/>
        <w:numPr>
          <w:ilvl w:val="0"/>
          <w:numId w:val="3"/>
        </w:numPr>
        <w:ind w:firstLineChars="0"/>
        <w:jc w:val="left"/>
      </w:pPr>
      <w:r>
        <w:rPr>
          <w:rFonts w:hint="eastAsia"/>
        </w:rPr>
        <w:t>营销管理大屏展示</w:t>
      </w:r>
    </w:p>
    <w:p w14:paraId="5B992BAD" w14:textId="6581D281" w:rsidR="005A2BDF" w:rsidRDefault="0087203A" w:rsidP="00793D71">
      <w:pPr>
        <w:pStyle w:val="a3"/>
        <w:numPr>
          <w:ilvl w:val="0"/>
          <w:numId w:val="5"/>
        </w:numPr>
        <w:ind w:firstLineChars="0"/>
        <w:jc w:val="left"/>
      </w:pPr>
      <w:r>
        <w:rPr>
          <w:rFonts w:hint="eastAsia"/>
        </w:rPr>
        <w:t>通过大屏展示的指标信息</w:t>
      </w:r>
      <w:r w:rsidR="005A2BDF">
        <w:rPr>
          <w:rFonts w:hint="eastAsia"/>
        </w:rPr>
        <w:t>对企业的销售指标进行整体把控。</w:t>
      </w:r>
      <w:r>
        <w:rPr>
          <w:rFonts w:hint="eastAsia"/>
        </w:rPr>
        <w:t>大屏嵌入总览的核心指标，为公司高层及对外展示</w:t>
      </w:r>
      <w:r w:rsidR="00793D71">
        <w:rPr>
          <w:rFonts w:hint="eastAsia"/>
        </w:rPr>
        <w:t>应用</w:t>
      </w:r>
      <w:r>
        <w:rPr>
          <w:rFonts w:hint="eastAsia"/>
        </w:rPr>
        <w:t>场景</w:t>
      </w:r>
      <w:r w:rsidR="00793D71">
        <w:rPr>
          <w:rFonts w:hint="eastAsia"/>
        </w:rPr>
        <w:t>提供可视化解决方案。</w:t>
      </w:r>
    </w:p>
    <w:p w14:paraId="1E2D7C9E" w14:textId="77777777" w:rsidR="005A2BDF" w:rsidRDefault="005A2BDF" w:rsidP="00793D71">
      <w:pPr>
        <w:pStyle w:val="a3"/>
        <w:numPr>
          <w:ilvl w:val="0"/>
          <w:numId w:val="5"/>
        </w:numPr>
        <w:ind w:firstLineChars="0"/>
        <w:jc w:val="left"/>
      </w:pPr>
      <w:r>
        <w:rPr>
          <w:rFonts w:hint="eastAsia"/>
        </w:rPr>
        <w:t>销售总额和净利润可实现数据的实时刷新或T+1呈现。</w:t>
      </w:r>
    </w:p>
    <w:p w14:paraId="52127B09" w14:textId="77777777" w:rsidR="003C25E9" w:rsidRDefault="005A2BDF" w:rsidP="00793D71">
      <w:pPr>
        <w:pStyle w:val="a3"/>
        <w:numPr>
          <w:ilvl w:val="0"/>
          <w:numId w:val="5"/>
        </w:numPr>
        <w:ind w:firstLineChars="0"/>
        <w:jc w:val="left"/>
      </w:pPr>
      <w:r>
        <w:rPr>
          <w:rFonts w:hint="eastAsia"/>
        </w:rPr>
        <w:t>使用地图组件及渲染效果，</w:t>
      </w:r>
      <w:r w:rsidR="006E2127">
        <w:rPr>
          <w:rFonts w:hint="eastAsia"/>
        </w:rPr>
        <w:t>实现全国范围内按大区和省份的点渲染或区域渲染，直观展现全国门店销售状况。</w:t>
      </w:r>
    </w:p>
    <w:p w14:paraId="2A06E69B" w14:textId="2443BA2B" w:rsidR="00577ED7" w:rsidRDefault="0085001B" w:rsidP="0085001B">
      <w:pPr>
        <w:jc w:val="left"/>
      </w:pPr>
      <w:r>
        <w:rPr>
          <w:rFonts w:ascii="等线" w:hAnsi="等线"/>
          <w:noProof/>
          <w:szCs w:val="21"/>
        </w:rPr>
        <w:drawing>
          <wp:inline distT="0" distB="0" distL="0" distR="0" wp14:anchorId="40E421BB" wp14:editId="0AEECDDE">
            <wp:extent cx="5270500" cy="2961143"/>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961143"/>
                    </a:xfrm>
                    <a:prstGeom prst="rect">
                      <a:avLst/>
                    </a:prstGeom>
                    <a:noFill/>
                    <a:ln>
                      <a:noFill/>
                    </a:ln>
                  </pic:spPr>
                </pic:pic>
              </a:graphicData>
            </a:graphic>
          </wp:inline>
        </w:drawing>
      </w:r>
    </w:p>
    <w:p w14:paraId="65C99615" w14:textId="5C37A9BB" w:rsidR="0085001B" w:rsidRDefault="00577ED7" w:rsidP="00577ED7">
      <w:pPr>
        <w:widowControl/>
        <w:jc w:val="left"/>
      </w:pPr>
      <w:r>
        <w:br w:type="page"/>
      </w:r>
    </w:p>
    <w:p w14:paraId="018F924D" w14:textId="77777777" w:rsidR="0085001B" w:rsidRDefault="002A553D" w:rsidP="0085001B">
      <w:pPr>
        <w:pStyle w:val="a3"/>
        <w:numPr>
          <w:ilvl w:val="0"/>
          <w:numId w:val="3"/>
        </w:numPr>
        <w:ind w:firstLineChars="0"/>
        <w:jc w:val="left"/>
      </w:pPr>
      <w:r>
        <w:rPr>
          <w:rFonts w:hint="eastAsia"/>
        </w:rPr>
        <w:lastRenderedPageBreak/>
        <w:t>销售业绩分析</w:t>
      </w:r>
    </w:p>
    <w:p w14:paraId="7BEC524F" w14:textId="77777777" w:rsidR="00793D71" w:rsidRDefault="00793D71" w:rsidP="00785F35">
      <w:pPr>
        <w:pStyle w:val="a3"/>
        <w:numPr>
          <w:ilvl w:val="0"/>
          <w:numId w:val="6"/>
        </w:numPr>
        <w:ind w:firstLineChars="0"/>
        <w:jc w:val="left"/>
      </w:pPr>
      <w:r>
        <w:rPr>
          <w:rFonts w:hint="eastAsia"/>
        </w:rPr>
        <w:t>销售业绩分析提供对销售总体及核心指标展现，并对销售类别的明细指标进行可视化呈现。</w:t>
      </w:r>
    </w:p>
    <w:p w14:paraId="341EA5B3" w14:textId="77777777" w:rsidR="00E917EC" w:rsidRDefault="00E917EC" w:rsidP="00785F35">
      <w:pPr>
        <w:pStyle w:val="a3"/>
        <w:numPr>
          <w:ilvl w:val="0"/>
          <w:numId w:val="6"/>
        </w:numPr>
        <w:ind w:firstLineChars="0"/>
        <w:jc w:val="left"/>
      </w:pPr>
      <w:r>
        <w:rPr>
          <w:rFonts w:hint="eastAsia"/>
        </w:rPr>
        <w:t>关注公司今年销售任务目标和实际完成金额等指标，并与去年指标做对比。使用指标卡和仪表盘展现核心指标。</w:t>
      </w:r>
    </w:p>
    <w:p w14:paraId="6C8D54F4" w14:textId="77777777" w:rsidR="00CF272C" w:rsidRDefault="00E917EC" w:rsidP="00785F35">
      <w:pPr>
        <w:pStyle w:val="a3"/>
        <w:numPr>
          <w:ilvl w:val="0"/>
          <w:numId w:val="6"/>
        </w:numPr>
        <w:ind w:firstLineChars="0"/>
        <w:jc w:val="left"/>
      </w:pPr>
      <w:r>
        <w:rPr>
          <w:rFonts w:hint="eastAsia"/>
        </w:rPr>
        <w:t>KA</w:t>
      </w:r>
      <w:r w:rsidR="00705472">
        <w:rPr>
          <w:rFonts w:hint="eastAsia"/>
        </w:rPr>
        <w:t>看板</w:t>
      </w:r>
      <w:r>
        <w:rPr>
          <w:rFonts w:hint="eastAsia"/>
        </w:rPr>
        <w:t>关注KA销售情况：销售任务和KA数量目标。</w:t>
      </w:r>
    </w:p>
    <w:p w14:paraId="16C792EE" w14:textId="0500FDD8" w:rsidR="00E917EC" w:rsidRDefault="00E917EC" w:rsidP="00785F35">
      <w:pPr>
        <w:pStyle w:val="a3"/>
        <w:numPr>
          <w:ilvl w:val="0"/>
          <w:numId w:val="6"/>
        </w:numPr>
        <w:ind w:firstLineChars="0"/>
        <w:jc w:val="left"/>
      </w:pPr>
      <w:r>
        <w:rPr>
          <w:rFonts w:hint="eastAsia"/>
        </w:rPr>
        <w:t>客户增长方面，展示当年与去年同期客户数，对比分析客户增长趋势。</w:t>
      </w:r>
    </w:p>
    <w:p w14:paraId="015C7235" w14:textId="5F9465A1" w:rsidR="00E917EC" w:rsidRDefault="00CF272C" w:rsidP="00785F35">
      <w:pPr>
        <w:pStyle w:val="a3"/>
        <w:numPr>
          <w:ilvl w:val="0"/>
          <w:numId w:val="6"/>
        </w:numPr>
        <w:ind w:firstLineChars="0"/>
        <w:jc w:val="left"/>
      </w:pPr>
      <w:r>
        <w:rPr>
          <w:rFonts w:hint="eastAsia"/>
        </w:rPr>
        <w:t>同时，通过分析各行业客户指标数据</w:t>
      </w:r>
      <w:r w:rsidR="00785F35">
        <w:rPr>
          <w:rFonts w:hint="eastAsia"/>
        </w:rPr>
        <w:t>掌握不同行业客户的销售情况。其中可自由设置</w:t>
      </w:r>
      <w:proofErr w:type="spellStart"/>
      <w:r w:rsidR="00785F35">
        <w:rPr>
          <w:rFonts w:hint="eastAsia"/>
        </w:rPr>
        <w:t>T</w:t>
      </w:r>
      <w:r w:rsidR="00041481">
        <w:rPr>
          <w:rFonts w:hint="eastAsia"/>
        </w:rPr>
        <w:t>op</w:t>
      </w:r>
      <w:r w:rsidR="00785F35">
        <w:rPr>
          <w:rFonts w:hint="eastAsia"/>
        </w:rPr>
        <w:t>N</w:t>
      </w:r>
      <w:proofErr w:type="spellEnd"/>
      <w:r w:rsidR="00785F35">
        <w:rPr>
          <w:rFonts w:hint="eastAsia"/>
        </w:rPr>
        <w:t>的模式，分析前N位客户的销售占比情况。也可以按照</w:t>
      </w:r>
      <w:proofErr w:type="spellStart"/>
      <w:r w:rsidR="00785F35">
        <w:rPr>
          <w:rFonts w:hint="eastAsia"/>
        </w:rPr>
        <w:t>TopN</w:t>
      </w:r>
      <w:proofErr w:type="spellEnd"/>
      <w:r w:rsidR="00785F35">
        <w:rPr>
          <w:rFonts w:hint="eastAsia"/>
        </w:rPr>
        <w:t>的方式进行销售指标排</w:t>
      </w:r>
      <w:bookmarkStart w:id="0" w:name="_GoBack"/>
      <w:bookmarkEnd w:id="0"/>
      <w:r w:rsidR="00785F35">
        <w:rPr>
          <w:rFonts w:hint="eastAsia"/>
        </w:rPr>
        <w:t>序。</w:t>
      </w:r>
    </w:p>
    <w:p w14:paraId="5FDD0355" w14:textId="2F6FB866" w:rsidR="00577ED7" w:rsidRDefault="002A553D" w:rsidP="00577ED7">
      <w:pPr>
        <w:pStyle w:val="a3"/>
        <w:ind w:firstLineChars="0" w:firstLine="0"/>
        <w:jc w:val="center"/>
      </w:pPr>
      <w:r>
        <w:rPr>
          <w:rFonts w:ascii="等线" w:hAnsi="等线"/>
          <w:noProof/>
          <w:szCs w:val="21"/>
        </w:rPr>
        <w:drawing>
          <wp:inline distT="0" distB="0" distL="0" distR="0" wp14:anchorId="065C6357" wp14:editId="215BC218">
            <wp:extent cx="4621576" cy="4017609"/>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t="6880"/>
                    <a:stretch>
                      <a:fillRect/>
                    </a:stretch>
                  </pic:blipFill>
                  <pic:spPr bwMode="auto">
                    <a:xfrm>
                      <a:off x="0" y="0"/>
                      <a:ext cx="4631774" cy="4026474"/>
                    </a:xfrm>
                    <a:prstGeom prst="rect">
                      <a:avLst/>
                    </a:prstGeom>
                    <a:noFill/>
                    <a:ln>
                      <a:noFill/>
                    </a:ln>
                  </pic:spPr>
                </pic:pic>
              </a:graphicData>
            </a:graphic>
          </wp:inline>
        </w:drawing>
      </w:r>
    </w:p>
    <w:p w14:paraId="6D4C9EA9" w14:textId="2FDEA073" w:rsidR="00563DC6" w:rsidRDefault="00577ED7" w:rsidP="00577ED7">
      <w:pPr>
        <w:widowControl/>
        <w:jc w:val="left"/>
      </w:pPr>
      <w:r>
        <w:br w:type="page"/>
      </w:r>
    </w:p>
    <w:p w14:paraId="3CD5BA88" w14:textId="77777777" w:rsidR="0085001B" w:rsidRDefault="00563DC6" w:rsidP="00FB110B">
      <w:pPr>
        <w:pStyle w:val="a3"/>
        <w:numPr>
          <w:ilvl w:val="0"/>
          <w:numId w:val="3"/>
        </w:numPr>
        <w:ind w:firstLineChars="0"/>
        <w:jc w:val="left"/>
      </w:pPr>
      <w:r>
        <w:rPr>
          <w:rFonts w:hint="eastAsia"/>
        </w:rPr>
        <w:t>销售预测分析</w:t>
      </w:r>
    </w:p>
    <w:p w14:paraId="6E61C766" w14:textId="2D313D11" w:rsidR="00FD27D9" w:rsidRDefault="00785F35" w:rsidP="00FD27D9">
      <w:pPr>
        <w:pStyle w:val="a3"/>
        <w:numPr>
          <w:ilvl w:val="0"/>
          <w:numId w:val="6"/>
        </w:numPr>
        <w:ind w:firstLineChars="0"/>
        <w:jc w:val="left"/>
      </w:pPr>
      <w:r>
        <w:rPr>
          <w:rFonts w:hint="eastAsia"/>
        </w:rPr>
        <w:t>销售预测方面</w:t>
      </w:r>
      <w:r w:rsidR="00D904B4">
        <w:rPr>
          <w:rFonts w:hint="eastAsia"/>
        </w:rPr>
        <w:t>呈现</w:t>
      </w:r>
      <w:r w:rsidR="00FD27D9">
        <w:rPr>
          <w:rFonts w:hint="eastAsia"/>
        </w:rPr>
        <w:t>不同产品的各项指标数据，可根</w:t>
      </w:r>
      <w:r w:rsidR="00CF272C">
        <w:rPr>
          <w:rFonts w:hint="eastAsia"/>
        </w:rPr>
        <w:t>据筛选器勾选不同的产品类，分析各产品的合同数量、合同进程、总体或</w:t>
      </w:r>
      <w:r w:rsidR="00FD27D9">
        <w:rPr>
          <w:rFonts w:hint="eastAsia"/>
        </w:rPr>
        <w:t>人均销售额Forecast以及销售额达成率</w:t>
      </w:r>
      <w:r w:rsidR="00CF272C">
        <w:rPr>
          <w:rFonts w:hint="eastAsia"/>
        </w:rPr>
        <w:t>，实现对不同类目销售指标值的监控与预测</w:t>
      </w:r>
      <w:r w:rsidR="00FD27D9">
        <w:rPr>
          <w:rFonts w:hint="eastAsia"/>
        </w:rPr>
        <w:t>。</w:t>
      </w:r>
    </w:p>
    <w:p w14:paraId="382B85A6" w14:textId="77777777" w:rsidR="00FD27D9" w:rsidRDefault="00FD27D9" w:rsidP="00FD27D9">
      <w:pPr>
        <w:pStyle w:val="a3"/>
        <w:numPr>
          <w:ilvl w:val="0"/>
          <w:numId w:val="6"/>
        </w:numPr>
        <w:ind w:firstLineChars="0"/>
        <w:jc w:val="left"/>
      </w:pPr>
      <w:r>
        <w:rPr>
          <w:rFonts w:hint="eastAsia"/>
        </w:rPr>
        <w:t>可对当前和历史的总价数据做未来季度预测。</w:t>
      </w:r>
    </w:p>
    <w:p w14:paraId="041C0605" w14:textId="2C6FE12C" w:rsidR="00FD27D9" w:rsidRDefault="00FD27D9" w:rsidP="0085001B">
      <w:pPr>
        <w:pStyle w:val="a3"/>
        <w:numPr>
          <w:ilvl w:val="0"/>
          <w:numId w:val="6"/>
        </w:numPr>
        <w:ind w:firstLineChars="0"/>
        <w:jc w:val="left"/>
      </w:pPr>
      <w:r>
        <w:rPr>
          <w:rFonts w:hint="eastAsia"/>
        </w:rPr>
        <w:t>销售团队数据明细，分不同团队展示本周Forecast和上周Forecast，查看各团队的业绩完成情况。</w:t>
      </w:r>
    </w:p>
    <w:p w14:paraId="421F9980" w14:textId="55C10BFF" w:rsidR="00577ED7" w:rsidRDefault="00563DC6" w:rsidP="0085001B">
      <w:pPr>
        <w:jc w:val="left"/>
      </w:pPr>
      <w:r>
        <w:rPr>
          <w:rFonts w:ascii="等线" w:hAnsi="等线"/>
          <w:noProof/>
          <w:szCs w:val="21"/>
        </w:rPr>
        <w:drawing>
          <wp:inline distT="0" distB="0" distL="0" distR="0" wp14:anchorId="5831E31E" wp14:editId="0CE2CBEB">
            <wp:extent cx="5270500" cy="3823326"/>
            <wp:effectExtent l="0" t="0" r="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9084"/>
                    <a:stretch>
                      <a:fillRect/>
                    </a:stretch>
                  </pic:blipFill>
                  <pic:spPr bwMode="auto">
                    <a:xfrm>
                      <a:off x="0" y="0"/>
                      <a:ext cx="5270500" cy="3823326"/>
                    </a:xfrm>
                    <a:prstGeom prst="rect">
                      <a:avLst/>
                    </a:prstGeom>
                    <a:noFill/>
                    <a:ln>
                      <a:noFill/>
                    </a:ln>
                  </pic:spPr>
                </pic:pic>
              </a:graphicData>
            </a:graphic>
          </wp:inline>
        </w:drawing>
      </w:r>
    </w:p>
    <w:p w14:paraId="2BCF962D" w14:textId="5BB5342A" w:rsidR="00563DC6" w:rsidRDefault="00577ED7" w:rsidP="00577ED7">
      <w:pPr>
        <w:widowControl/>
        <w:jc w:val="left"/>
      </w:pPr>
      <w:r>
        <w:br w:type="page"/>
      </w:r>
    </w:p>
    <w:p w14:paraId="4075872A" w14:textId="0F3FBB58" w:rsidR="0087203A" w:rsidRDefault="00F718AD" w:rsidP="0085001B">
      <w:pPr>
        <w:pStyle w:val="a3"/>
        <w:numPr>
          <w:ilvl w:val="0"/>
          <w:numId w:val="3"/>
        </w:numPr>
        <w:ind w:firstLineChars="0"/>
        <w:jc w:val="left"/>
      </w:pPr>
      <w:r>
        <w:rPr>
          <w:rFonts w:hint="eastAsia"/>
        </w:rPr>
        <w:t>销售团队分析</w:t>
      </w:r>
    </w:p>
    <w:p w14:paraId="6E3ED503" w14:textId="28C0D357" w:rsidR="0087203A" w:rsidRDefault="0087203A" w:rsidP="00577ED7">
      <w:pPr>
        <w:pStyle w:val="a3"/>
        <w:numPr>
          <w:ilvl w:val="0"/>
          <w:numId w:val="7"/>
        </w:numPr>
        <w:ind w:firstLineChars="0"/>
        <w:jc w:val="left"/>
      </w:pPr>
      <w:r>
        <w:rPr>
          <w:rFonts w:hint="eastAsia"/>
        </w:rPr>
        <w:t>销售团队管理是做好营销业务的重要组成部分。</w:t>
      </w:r>
      <w:r w:rsidR="00A776A7">
        <w:rPr>
          <w:rFonts w:hint="eastAsia"/>
        </w:rPr>
        <w:t>通过</w:t>
      </w:r>
      <w:r>
        <w:rPr>
          <w:rFonts w:hint="eastAsia"/>
        </w:rPr>
        <w:t>永洪BI的销售团队分析看板，实现对营销团队的业绩及其它指标的监控。</w:t>
      </w:r>
    </w:p>
    <w:p w14:paraId="6B9E9B95" w14:textId="7B7EBDBC" w:rsidR="0087203A" w:rsidRDefault="0087203A" w:rsidP="00577ED7">
      <w:pPr>
        <w:pStyle w:val="a3"/>
        <w:numPr>
          <w:ilvl w:val="0"/>
          <w:numId w:val="7"/>
        </w:numPr>
        <w:ind w:firstLineChars="0"/>
        <w:jc w:val="left"/>
      </w:pPr>
      <w:r>
        <w:rPr>
          <w:rFonts w:hint="eastAsia"/>
        </w:rPr>
        <w:t>查看销售团队的人均贡献，掌握销售人员的成单金额，成单率等指标。</w:t>
      </w:r>
    </w:p>
    <w:p w14:paraId="519F1DED" w14:textId="77777777" w:rsidR="00577ED7" w:rsidRDefault="0087203A" w:rsidP="00577ED7">
      <w:pPr>
        <w:pStyle w:val="a3"/>
        <w:numPr>
          <w:ilvl w:val="0"/>
          <w:numId w:val="7"/>
        </w:numPr>
        <w:ind w:firstLineChars="0"/>
        <w:jc w:val="left"/>
      </w:pPr>
      <w:r>
        <w:rPr>
          <w:rFonts w:hint="eastAsia"/>
        </w:rPr>
        <w:t>通过对年、季度、行业和人员名单等维度的分析、筛选与排序，</w:t>
      </w:r>
      <w:r w:rsidR="00577ED7">
        <w:rPr>
          <w:rFonts w:hint="eastAsia"/>
        </w:rPr>
        <w:t>分析团队内每一位成员的业绩动态，帮助每位成员提升销售业绩。</w:t>
      </w:r>
    </w:p>
    <w:p w14:paraId="749E64F9" w14:textId="2B10246B" w:rsidR="00577ED7" w:rsidRDefault="00F718AD" w:rsidP="00577ED7">
      <w:pPr>
        <w:jc w:val="center"/>
      </w:pPr>
      <w:r>
        <w:rPr>
          <w:rFonts w:ascii="等线" w:hAnsi="等线"/>
          <w:noProof/>
          <w:szCs w:val="21"/>
        </w:rPr>
        <w:drawing>
          <wp:inline distT="0" distB="0" distL="0" distR="0" wp14:anchorId="73B5BDED" wp14:editId="47EE6843">
            <wp:extent cx="4620303" cy="326317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2098" cy="3271502"/>
                    </a:xfrm>
                    <a:prstGeom prst="rect">
                      <a:avLst/>
                    </a:prstGeom>
                    <a:noFill/>
                    <a:ln>
                      <a:noFill/>
                    </a:ln>
                  </pic:spPr>
                </pic:pic>
              </a:graphicData>
            </a:graphic>
          </wp:inline>
        </w:drawing>
      </w:r>
    </w:p>
    <w:p w14:paraId="7B94AB8D" w14:textId="60267612" w:rsidR="00F718AD" w:rsidRDefault="00577ED7" w:rsidP="00577ED7">
      <w:pPr>
        <w:widowControl/>
        <w:jc w:val="left"/>
      </w:pPr>
      <w:r>
        <w:br w:type="page"/>
      </w:r>
    </w:p>
    <w:p w14:paraId="11862D3F" w14:textId="77777777" w:rsidR="00F718AD" w:rsidRDefault="00F718AD" w:rsidP="00F718AD">
      <w:pPr>
        <w:pStyle w:val="a3"/>
        <w:numPr>
          <w:ilvl w:val="0"/>
          <w:numId w:val="3"/>
        </w:numPr>
        <w:ind w:firstLineChars="0"/>
        <w:jc w:val="left"/>
      </w:pPr>
      <w:r>
        <w:rPr>
          <w:rFonts w:hint="eastAsia"/>
        </w:rPr>
        <w:t>合同监控</w:t>
      </w:r>
    </w:p>
    <w:p w14:paraId="395A6551" w14:textId="62851138" w:rsidR="00A776A7" w:rsidRDefault="00A776A7" w:rsidP="00A51C45">
      <w:pPr>
        <w:pStyle w:val="a3"/>
        <w:numPr>
          <w:ilvl w:val="0"/>
          <w:numId w:val="8"/>
        </w:numPr>
        <w:ind w:firstLineChars="0"/>
        <w:jc w:val="left"/>
      </w:pPr>
      <w:r>
        <w:rPr>
          <w:rFonts w:hint="eastAsia"/>
        </w:rPr>
        <w:t>合同监控看板实现对销售合同数据监控管理。</w:t>
      </w:r>
    </w:p>
    <w:p w14:paraId="23F6FEA8" w14:textId="5C584B77" w:rsidR="00A776A7" w:rsidRDefault="00A776A7" w:rsidP="00A51C45">
      <w:pPr>
        <w:pStyle w:val="a3"/>
        <w:numPr>
          <w:ilvl w:val="0"/>
          <w:numId w:val="8"/>
        </w:numPr>
        <w:ind w:firstLineChars="0"/>
        <w:jc w:val="left"/>
      </w:pPr>
      <w:r>
        <w:rPr>
          <w:rFonts w:hint="eastAsia"/>
        </w:rPr>
        <w:t>可分销售部门和分关键客户团队的合同数据对比，分析不同部门和关键客户团队的合同量增长情况。</w:t>
      </w:r>
    </w:p>
    <w:p w14:paraId="4253EFB8" w14:textId="09D3EA48" w:rsidR="00A776A7" w:rsidRDefault="00A51C45" w:rsidP="00A51C45">
      <w:pPr>
        <w:pStyle w:val="a3"/>
        <w:numPr>
          <w:ilvl w:val="0"/>
          <w:numId w:val="8"/>
        </w:numPr>
        <w:ind w:firstLineChars="0"/>
        <w:jc w:val="left"/>
      </w:pPr>
      <w:r>
        <w:rPr>
          <w:rFonts w:hint="eastAsia"/>
        </w:rPr>
        <w:t>分析</w:t>
      </w:r>
      <w:r w:rsidR="00A776A7">
        <w:rPr>
          <w:rFonts w:hint="eastAsia"/>
        </w:rPr>
        <w:t>各产品合同量</w:t>
      </w:r>
      <w:r>
        <w:rPr>
          <w:rFonts w:hint="eastAsia"/>
        </w:rPr>
        <w:t>数量或</w:t>
      </w:r>
      <w:r w:rsidR="00A776A7">
        <w:rPr>
          <w:rFonts w:hint="eastAsia"/>
        </w:rPr>
        <w:t>占比分析。</w:t>
      </w:r>
    </w:p>
    <w:p w14:paraId="30A351B4" w14:textId="3415A6E6" w:rsidR="00A776A7" w:rsidRDefault="00A776A7" w:rsidP="00A51C45">
      <w:pPr>
        <w:pStyle w:val="a3"/>
        <w:numPr>
          <w:ilvl w:val="0"/>
          <w:numId w:val="8"/>
        </w:numPr>
        <w:ind w:firstLineChars="0"/>
        <w:jc w:val="left"/>
      </w:pPr>
      <w:r>
        <w:rPr>
          <w:rFonts w:hint="eastAsia"/>
        </w:rPr>
        <w:t>KA</w:t>
      </w:r>
      <w:r w:rsidR="00A51C45">
        <w:rPr>
          <w:rFonts w:hint="eastAsia"/>
        </w:rPr>
        <w:t>客户详情数据展示某个时间段的合同数据，可实现按KA、客户名和项目经理等维度的筛选查看。</w:t>
      </w:r>
    </w:p>
    <w:p w14:paraId="21B99752" w14:textId="77777777" w:rsidR="00F718AD" w:rsidRDefault="00F718AD" w:rsidP="0085001B">
      <w:pPr>
        <w:jc w:val="left"/>
      </w:pPr>
      <w:r>
        <w:rPr>
          <w:rFonts w:ascii="等线" w:hAnsi="等线"/>
          <w:noProof/>
          <w:szCs w:val="21"/>
        </w:rPr>
        <w:drawing>
          <wp:inline distT="0" distB="0" distL="0" distR="0" wp14:anchorId="3579F81A" wp14:editId="232FCAEC">
            <wp:extent cx="5270500" cy="33804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380464"/>
                    </a:xfrm>
                    <a:prstGeom prst="rect">
                      <a:avLst/>
                    </a:prstGeom>
                    <a:noFill/>
                    <a:ln>
                      <a:noFill/>
                    </a:ln>
                  </pic:spPr>
                </pic:pic>
              </a:graphicData>
            </a:graphic>
          </wp:inline>
        </w:drawing>
      </w:r>
    </w:p>
    <w:p w14:paraId="67EEDBB6" w14:textId="77777777" w:rsidR="00F718AD" w:rsidRDefault="00F718AD" w:rsidP="0085001B">
      <w:pPr>
        <w:jc w:val="left"/>
      </w:pPr>
    </w:p>
    <w:p w14:paraId="2EE4D9DD" w14:textId="77777777" w:rsidR="00577ED7" w:rsidRDefault="00577ED7">
      <w:pPr>
        <w:widowControl/>
        <w:jc w:val="left"/>
      </w:pPr>
      <w:r>
        <w:br w:type="page"/>
      </w:r>
    </w:p>
    <w:p w14:paraId="4569953C" w14:textId="3E8C7EAF" w:rsidR="00F718AD" w:rsidRDefault="00F718AD" w:rsidP="00F718AD">
      <w:pPr>
        <w:pStyle w:val="a3"/>
        <w:numPr>
          <w:ilvl w:val="0"/>
          <w:numId w:val="3"/>
        </w:numPr>
        <w:ind w:firstLineChars="0"/>
        <w:jc w:val="left"/>
      </w:pPr>
      <w:r>
        <w:rPr>
          <w:rFonts w:hint="eastAsia"/>
        </w:rPr>
        <w:t>客户持续性经营分析</w:t>
      </w:r>
    </w:p>
    <w:p w14:paraId="73200883" w14:textId="616D1A0D" w:rsidR="00705472" w:rsidRDefault="00CF272C" w:rsidP="00705472">
      <w:pPr>
        <w:pStyle w:val="a3"/>
        <w:numPr>
          <w:ilvl w:val="0"/>
          <w:numId w:val="9"/>
        </w:numPr>
        <w:ind w:firstLineChars="0"/>
        <w:jc w:val="left"/>
      </w:pPr>
      <w:r>
        <w:rPr>
          <w:rFonts w:hint="eastAsia"/>
        </w:rPr>
        <w:t>客户持续性经营分析，通过</w:t>
      </w:r>
      <w:r w:rsidR="00705472">
        <w:rPr>
          <w:rFonts w:hint="eastAsia"/>
        </w:rPr>
        <w:t>对客户信息数据分析找出关键客户或适合长期发展的客户。</w:t>
      </w:r>
    </w:p>
    <w:p w14:paraId="07DDA318" w14:textId="318D4C0D" w:rsidR="00705472" w:rsidRDefault="00705472" w:rsidP="00705472">
      <w:pPr>
        <w:pStyle w:val="a3"/>
        <w:numPr>
          <w:ilvl w:val="0"/>
          <w:numId w:val="9"/>
        </w:numPr>
        <w:ind w:firstLineChars="0"/>
        <w:jc w:val="left"/>
      </w:pPr>
      <w:r>
        <w:rPr>
          <w:rFonts w:hint="eastAsia"/>
        </w:rPr>
        <w:t>分析KA Group两年的收入对比和在项目投资等方面的的关键数据信息，了解客户经营状况和项目预算支出，为本公司进行客户跟踪和发掘提供数据支撑。</w:t>
      </w:r>
    </w:p>
    <w:p w14:paraId="4EBCED30" w14:textId="5410140A" w:rsidR="00F718AD" w:rsidRDefault="00F718AD" w:rsidP="0085001B">
      <w:pPr>
        <w:jc w:val="left"/>
      </w:pPr>
      <w:r>
        <w:rPr>
          <w:rFonts w:ascii="等线" w:hAnsi="等线"/>
          <w:noProof/>
          <w:szCs w:val="21"/>
        </w:rPr>
        <w:drawing>
          <wp:inline distT="0" distB="0" distL="0" distR="0" wp14:anchorId="7B889287" wp14:editId="416A3A3B">
            <wp:extent cx="5270500" cy="4739348"/>
            <wp:effectExtent l="0" t="0" r="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739348"/>
                    </a:xfrm>
                    <a:prstGeom prst="rect">
                      <a:avLst/>
                    </a:prstGeom>
                    <a:noFill/>
                    <a:ln>
                      <a:noFill/>
                    </a:ln>
                  </pic:spPr>
                </pic:pic>
              </a:graphicData>
            </a:graphic>
          </wp:inline>
        </w:drawing>
      </w:r>
    </w:p>
    <w:sectPr w:rsidR="00F718AD" w:rsidSect="0053412D">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黑体">
    <w:charset w:val="86"/>
    <w:family w:val="auto"/>
    <w:pitch w:val="variable"/>
    <w:sig w:usb0="800002BF" w:usb1="38CF7CFA" w:usb2="00000016" w:usb3="00000000" w:csb0="00040001" w:csb1="00000000"/>
  </w:font>
  <w:font w:name="SimHei">
    <w:panose1 w:val="02010609060101010101"/>
    <w:charset w:val="86"/>
    <w:family w:val="auto"/>
    <w:pitch w:val="variable"/>
    <w:sig w:usb0="800002BF" w:usb1="38CF7CFA" w:usb2="00000016" w:usb3="00000000" w:csb0="00040001"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5B73E7"/>
    <w:multiLevelType w:val="hybridMultilevel"/>
    <w:tmpl w:val="7CA420D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
    <w:nsid w:val="21CF3006"/>
    <w:multiLevelType w:val="hybridMultilevel"/>
    <w:tmpl w:val="38A2FE70"/>
    <w:lvl w:ilvl="0" w:tplc="1E5AB0B4">
      <w:start w:val="1"/>
      <w:numFmt w:val="bullet"/>
      <w:lvlText w:val=""/>
      <w:lvlJc w:val="left"/>
      <w:pPr>
        <w:ind w:left="840" w:hanging="480"/>
      </w:pPr>
      <w:rPr>
        <w:rFonts w:ascii="Symbol" w:hAnsi="Symbol"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nsid w:val="24227355"/>
    <w:multiLevelType w:val="hybridMultilevel"/>
    <w:tmpl w:val="89224D14"/>
    <w:lvl w:ilvl="0" w:tplc="1E5AB0B4">
      <w:start w:val="1"/>
      <w:numFmt w:val="bullet"/>
      <w:lvlText w:val=""/>
      <w:lvlJc w:val="left"/>
      <w:pPr>
        <w:ind w:left="840" w:hanging="480"/>
      </w:pPr>
      <w:rPr>
        <w:rFonts w:ascii="Symbol" w:hAnsi="Symbol"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29E02B7C"/>
    <w:multiLevelType w:val="hybridMultilevel"/>
    <w:tmpl w:val="85D49562"/>
    <w:lvl w:ilvl="0" w:tplc="233AEF3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469F1087"/>
    <w:multiLevelType w:val="hybridMultilevel"/>
    <w:tmpl w:val="8F9CE18A"/>
    <w:lvl w:ilvl="0" w:tplc="1E5AB0B4">
      <w:start w:val="1"/>
      <w:numFmt w:val="bullet"/>
      <w:lvlText w:val=""/>
      <w:lvlJc w:val="left"/>
      <w:pPr>
        <w:ind w:left="840" w:hanging="480"/>
      </w:pPr>
      <w:rPr>
        <w:rFonts w:ascii="Symbol" w:hAnsi="Symbol"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nsid w:val="4E0A0AD5"/>
    <w:multiLevelType w:val="hybridMultilevel"/>
    <w:tmpl w:val="99DCFF16"/>
    <w:lvl w:ilvl="0" w:tplc="1E5AB0B4">
      <w:start w:val="1"/>
      <w:numFmt w:val="bullet"/>
      <w:lvlText w:val=""/>
      <w:lvlJc w:val="left"/>
      <w:pPr>
        <w:ind w:left="840" w:hanging="480"/>
      </w:pPr>
      <w:rPr>
        <w:rFonts w:ascii="Symbol" w:hAnsi="Symbol"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nsid w:val="5C876DDD"/>
    <w:multiLevelType w:val="hybridMultilevel"/>
    <w:tmpl w:val="F438BE9E"/>
    <w:lvl w:ilvl="0" w:tplc="1E5AB0B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D912976"/>
    <w:multiLevelType w:val="hybridMultilevel"/>
    <w:tmpl w:val="0472EFBE"/>
    <w:lvl w:ilvl="0" w:tplc="E1C036DC">
      <w:start w:val="1"/>
      <w:numFmt w:val="japaneseCounting"/>
      <w:pStyle w:val="2"/>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76EE6B65"/>
    <w:multiLevelType w:val="hybridMultilevel"/>
    <w:tmpl w:val="1E2E2810"/>
    <w:lvl w:ilvl="0" w:tplc="6F20AC98">
      <w:start w:val="1"/>
      <w:numFmt w:val="japaneseCounting"/>
      <w:pStyle w:val="20"/>
      <w:lvlText w:val="（%1）"/>
      <w:lvlJc w:val="left"/>
      <w:pPr>
        <w:ind w:left="840" w:hanging="84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7"/>
  </w:num>
  <w:num w:numId="3">
    <w:abstractNumId w:val="3"/>
  </w:num>
  <w:num w:numId="4">
    <w:abstractNumId w:val="0"/>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01B"/>
    <w:rsid w:val="00041481"/>
    <w:rsid w:val="000860B1"/>
    <w:rsid w:val="002A553D"/>
    <w:rsid w:val="003C25E9"/>
    <w:rsid w:val="0053412D"/>
    <w:rsid w:val="00563DC6"/>
    <w:rsid w:val="00577ED7"/>
    <w:rsid w:val="005A2BDF"/>
    <w:rsid w:val="006E2127"/>
    <w:rsid w:val="006F349B"/>
    <w:rsid w:val="0070040B"/>
    <w:rsid w:val="00705472"/>
    <w:rsid w:val="00785F35"/>
    <w:rsid w:val="00793D71"/>
    <w:rsid w:val="0085001B"/>
    <w:rsid w:val="0087203A"/>
    <w:rsid w:val="00905549"/>
    <w:rsid w:val="00A51C45"/>
    <w:rsid w:val="00A776A7"/>
    <w:rsid w:val="00BF79A4"/>
    <w:rsid w:val="00C53758"/>
    <w:rsid w:val="00CF272C"/>
    <w:rsid w:val="00D0072D"/>
    <w:rsid w:val="00D5149E"/>
    <w:rsid w:val="00D904B4"/>
    <w:rsid w:val="00E22824"/>
    <w:rsid w:val="00E917EC"/>
    <w:rsid w:val="00EC0E3B"/>
    <w:rsid w:val="00F718AD"/>
    <w:rsid w:val="00FB110B"/>
    <w:rsid w:val="00FD2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8E2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21">
    <w:name w:val="heading 2"/>
    <w:basedOn w:val="a"/>
    <w:next w:val="a"/>
    <w:link w:val="22"/>
    <w:uiPriority w:val="9"/>
    <w:semiHidden/>
    <w:unhideWhenUsed/>
    <w:qFormat/>
    <w:rsid w:val="00BF79A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样式2"/>
    <w:basedOn w:val="a"/>
    <w:qFormat/>
    <w:rsid w:val="00BF79A4"/>
    <w:pPr>
      <w:numPr>
        <w:numId w:val="1"/>
      </w:numPr>
      <w:spacing w:line="360" w:lineRule="auto"/>
      <w:outlineLvl w:val="0"/>
    </w:pPr>
    <w:rPr>
      <w:rFonts w:ascii="黑体" w:eastAsia="黑体" w:hAnsi="黑体" w:cs="Times New Roman"/>
      <w:sz w:val="28"/>
      <w:szCs w:val="28"/>
    </w:rPr>
  </w:style>
  <w:style w:type="paragraph" w:customStyle="1" w:styleId="2">
    <w:name w:val="标题2"/>
    <w:basedOn w:val="21"/>
    <w:next w:val="21"/>
    <w:qFormat/>
    <w:rsid w:val="00BF79A4"/>
    <w:pPr>
      <w:numPr>
        <w:numId w:val="2"/>
      </w:numPr>
    </w:pPr>
    <w:rPr>
      <w:rFonts w:ascii="SimHei" w:eastAsia="SimHei" w:hAnsi="SimHei"/>
      <w:sz w:val="28"/>
      <w:szCs w:val="28"/>
    </w:rPr>
  </w:style>
  <w:style w:type="character" w:customStyle="1" w:styleId="22">
    <w:name w:val="标题 2字符"/>
    <w:basedOn w:val="a0"/>
    <w:link w:val="21"/>
    <w:uiPriority w:val="9"/>
    <w:semiHidden/>
    <w:rsid w:val="00BF79A4"/>
    <w:rPr>
      <w:rFonts w:asciiTheme="majorHAnsi" w:eastAsiaTheme="majorEastAsia" w:hAnsiTheme="majorHAnsi" w:cstheme="majorBidi"/>
      <w:b/>
      <w:bCs/>
      <w:sz w:val="32"/>
      <w:szCs w:val="32"/>
    </w:rPr>
  </w:style>
  <w:style w:type="paragraph" w:styleId="a3">
    <w:name w:val="List Paragraph"/>
    <w:basedOn w:val="a"/>
    <w:uiPriority w:val="34"/>
    <w:qFormat/>
    <w:rsid w:val="008500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6</Pages>
  <Words>175</Words>
  <Characters>1003</Characters>
  <Application>Microsoft Macintosh Word</Application>
  <DocSecurity>0</DocSecurity>
  <Lines>8</Lines>
  <Paragraphs>2</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3</cp:revision>
  <dcterms:created xsi:type="dcterms:W3CDTF">2019-11-25T06:55:00Z</dcterms:created>
  <dcterms:modified xsi:type="dcterms:W3CDTF">2019-11-26T02:38:00Z</dcterms:modified>
</cp:coreProperties>
</file>