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rFonts w:hint="eastAsia"/>
          <w:b/>
          <w:sz w:val="52"/>
          <w:szCs w:val="52"/>
          <w:lang w:eastAsia="zh-CN"/>
        </w:rPr>
      </w:pPr>
    </w:p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系统使用说明书</w:t>
      </w:r>
    </w:p>
    <w:p>
      <w:pPr>
        <w:jc w:val="center"/>
        <w:rPr>
          <w:rFonts w:hint="eastAsia" w:eastAsiaTheme="minorEastAsia"/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（</w:t>
      </w:r>
      <w:r>
        <w:rPr>
          <w:rFonts w:hint="eastAsia"/>
          <w:b/>
          <w:sz w:val="52"/>
          <w:szCs w:val="52"/>
          <w:lang w:val="en-US" w:eastAsia="zh-CN"/>
        </w:rPr>
        <w:t>通用版本</w:t>
      </w:r>
      <w:r>
        <w:rPr>
          <w:rFonts w:hint="eastAsia"/>
          <w:b/>
          <w:sz w:val="52"/>
          <w:szCs w:val="52"/>
          <w:lang w:eastAsia="zh-CN"/>
        </w:rPr>
        <w:t>）</w:t>
      </w:r>
    </w:p>
    <w:p>
      <w:pPr>
        <w:numPr>
          <w:ilvl w:val="0"/>
          <w:numId w:val="0"/>
        </w:numPr>
        <w:ind w:leftChars="0"/>
      </w:pPr>
      <w: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1061"/>
        <w15:color w:val="DBDBDB"/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bookmarkStart w:id="60" w:name="_GoBack"/>
          <w:bookmarkEnd w:id="60"/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_Toc1490310915 </w:instrText>
          </w:r>
          <w:r>
            <w:fldChar w:fldCharType="separate"/>
          </w:r>
          <w:r>
            <w:rPr>
              <w:rFonts w:hint="eastAsia"/>
            </w:rPr>
            <w:t>第一章 登录说明</w:t>
          </w:r>
          <w:r>
            <w:tab/>
          </w:r>
          <w:r>
            <w:fldChar w:fldCharType="begin"/>
          </w:r>
          <w:r>
            <w:instrText xml:space="preserve"> PAGEREF _Toc1490310915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_Toc1553773444 </w:instrText>
          </w:r>
          <w:r>
            <w:fldChar w:fldCharType="separate"/>
          </w:r>
          <w:r>
            <w:rPr>
              <w:rFonts w:hint="eastAsia"/>
            </w:rPr>
            <w:t>第二章 系统使用说明</w:t>
          </w:r>
          <w:r>
            <w:tab/>
          </w:r>
          <w:r>
            <w:fldChar w:fldCharType="begin"/>
          </w:r>
          <w:r>
            <w:instrText xml:space="preserve"> PAGEREF _Toc1553773444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_Toc869125788 </w:instrText>
          </w:r>
          <w:r>
            <w:fldChar w:fldCharType="separate"/>
          </w:r>
          <w:r>
            <w:rPr>
              <w:rFonts w:hint="eastAsia"/>
            </w:rPr>
            <w:t>2.1. 首页</w:t>
          </w:r>
          <w:r>
            <w:tab/>
          </w:r>
          <w:r>
            <w:fldChar w:fldCharType="begin"/>
          </w:r>
          <w:r>
            <w:instrText xml:space="preserve"> PAGEREF _Toc869125788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_Toc213352022 </w:instrText>
          </w:r>
          <w:r>
            <w:fldChar w:fldCharType="separate"/>
          </w:r>
          <w:r>
            <w:rPr>
              <w:rFonts w:hint="eastAsia"/>
            </w:rPr>
            <w:t>2.2. 日程</w:t>
          </w:r>
          <w:r>
            <w:tab/>
          </w:r>
          <w:r>
            <w:fldChar w:fldCharType="begin"/>
          </w:r>
          <w:r>
            <w:instrText xml:space="preserve"> PAGEREF _Toc213352022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_Toc1657226911 </w:instrText>
          </w:r>
          <w:r>
            <w:fldChar w:fldCharType="separate"/>
          </w:r>
          <w:r>
            <w:rPr>
              <w:rFonts w:hint="eastAsia"/>
            </w:rPr>
            <w:t>2.2.1. 日程</w:t>
          </w:r>
          <w:r>
            <w:tab/>
          </w:r>
          <w:r>
            <w:fldChar w:fldCharType="begin"/>
          </w:r>
          <w:r>
            <w:instrText xml:space="preserve"> PAGEREF _Toc1657226911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_Toc149791587 </w:instrText>
          </w:r>
          <w:r>
            <w:fldChar w:fldCharType="separate"/>
          </w:r>
          <w:r>
            <w:rPr>
              <w:rFonts w:hint="eastAsia"/>
            </w:rPr>
            <w:t>2.2.2. 月日程</w:t>
          </w:r>
          <w:r>
            <w:tab/>
          </w:r>
          <w:r>
            <w:fldChar w:fldCharType="begin"/>
          </w:r>
          <w:r>
            <w:instrText xml:space="preserve"> PAGEREF _Toc149791587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_Toc696368425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2.2.3. </w:t>
          </w:r>
          <w:r>
            <w:rPr>
              <w:rFonts w:hint="default"/>
              <w:lang w:eastAsia="zh-CN"/>
            </w:rPr>
            <w:t>周日程</w:t>
          </w:r>
          <w:r>
            <w:tab/>
          </w:r>
          <w:r>
            <w:fldChar w:fldCharType="begin"/>
          </w:r>
          <w:r>
            <w:instrText xml:space="preserve"> PAGEREF _Toc696368425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_Toc78242825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2.2.4. </w:t>
          </w:r>
          <w:r>
            <w:rPr>
              <w:rFonts w:hint="default"/>
              <w:lang w:eastAsia="zh-CN"/>
            </w:rPr>
            <w:t>查询</w:t>
          </w:r>
          <w:r>
            <w:tab/>
          </w:r>
          <w:r>
            <w:fldChar w:fldCharType="begin"/>
          </w:r>
          <w:r>
            <w:instrText xml:space="preserve"> PAGEREF _Toc78242825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_Toc767167811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2.2.5. 新增</w:t>
          </w:r>
          <w:r>
            <w:tab/>
          </w:r>
          <w:r>
            <w:fldChar w:fldCharType="begin"/>
          </w:r>
          <w:r>
            <w:instrText xml:space="preserve"> PAGEREF _Toc767167811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_Toc297582889 </w:instrText>
          </w:r>
          <w:r>
            <w:fldChar w:fldCharType="separate"/>
          </w:r>
          <w:r>
            <w:rPr>
              <w:rFonts w:hint="eastAsia"/>
            </w:rPr>
            <w:t>2.3. 通知</w:t>
          </w:r>
          <w:r>
            <w:tab/>
          </w:r>
          <w:r>
            <w:fldChar w:fldCharType="begin"/>
          </w:r>
          <w:r>
            <w:instrText xml:space="preserve"> PAGEREF _Toc297582889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_Toc2133685207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2.4. </w:t>
          </w:r>
          <w:r>
            <w:rPr>
              <w:rFonts w:hint="eastAsia"/>
            </w:rPr>
            <w:t>流程</w:t>
          </w:r>
          <w:r>
            <w:rPr>
              <w:rFonts w:hint="eastAsia"/>
              <w:lang w:val="en-US" w:eastAsia="zh-CN"/>
            </w:rPr>
            <w:t>审批</w:t>
          </w:r>
          <w:r>
            <w:tab/>
          </w:r>
          <w:r>
            <w:fldChar w:fldCharType="begin"/>
          </w:r>
          <w:r>
            <w:instrText xml:space="preserve"> PAGEREF _Toc2133685207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_Toc17852796 </w:instrText>
          </w:r>
          <w:r>
            <w:fldChar w:fldCharType="separate"/>
          </w:r>
          <w:r>
            <w:rPr>
              <w:rFonts w:hint="eastAsia"/>
            </w:rPr>
            <w:t>2.4.1. 当发起人需要发起流程时步骤：</w:t>
          </w:r>
          <w:r>
            <w:tab/>
          </w:r>
          <w:r>
            <w:fldChar w:fldCharType="begin"/>
          </w:r>
          <w:r>
            <w:instrText xml:space="preserve"> PAGEREF _Toc17852796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_Toc1551715439 </w:instrText>
          </w:r>
          <w:r>
            <w:fldChar w:fldCharType="separate"/>
          </w:r>
          <w:r>
            <w:rPr>
              <w:rFonts w:hint="eastAsia"/>
            </w:rPr>
            <w:t>2.4.2. 当审批人审批流程时步骤：</w:t>
          </w:r>
          <w:r>
            <w:tab/>
          </w:r>
          <w:r>
            <w:fldChar w:fldCharType="begin"/>
          </w:r>
          <w:r>
            <w:instrText xml:space="preserve"> PAGEREF _Toc1551715439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_Toc639974105 </w:instrText>
          </w:r>
          <w:r>
            <w:fldChar w:fldCharType="separate"/>
          </w:r>
          <w:r>
            <w:rPr>
              <w:rFonts w:hint="eastAsia"/>
            </w:rPr>
            <w:t>2.5. 外部填报</w:t>
          </w:r>
          <w:r>
            <w:tab/>
          </w:r>
          <w:r>
            <w:fldChar w:fldCharType="begin"/>
          </w:r>
          <w:r>
            <w:instrText xml:space="preserve"> PAGEREF _Toc639974105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_Toc1446678559 </w:instrText>
          </w:r>
          <w:r>
            <w:fldChar w:fldCharType="separate"/>
          </w:r>
          <w:r>
            <w:rPr>
              <w:rFonts w:hint="eastAsia"/>
            </w:rPr>
            <w:t>2.6. 导入和导出</w:t>
          </w:r>
          <w:r>
            <w:tab/>
          </w:r>
          <w:r>
            <w:fldChar w:fldCharType="begin"/>
          </w:r>
          <w:r>
            <w:instrText xml:space="preserve"> PAGEREF _Toc1446678559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_Toc516689779 </w:instrText>
          </w:r>
          <w:r>
            <w:fldChar w:fldCharType="separate"/>
          </w:r>
          <w:r>
            <w:rPr>
              <w:rFonts w:hint="eastAsia"/>
            </w:rPr>
            <w:t>2.6.1. 导入方法：</w:t>
          </w:r>
          <w:r>
            <w:tab/>
          </w:r>
          <w:r>
            <w:fldChar w:fldCharType="begin"/>
          </w:r>
          <w:r>
            <w:instrText xml:space="preserve"> PAGEREF _Toc516689779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_Toc1728730832 </w:instrText>
          </w:r>
          <w:r>
            <w:fldChar w:fldCharType="separate"/>
          </w:r>
          <w:r>
            <w:rPr>
              <w:rFonts w:hint="eastAsia"/>
            </w:rPr>
            <w:t>2.6.2. 导出方法：</w:t>
          </w:r>
          <w:r>
            <w:tab/>
          </w:r>
          <w:r>
            <w:fldChar w:fldCharType="begin"/>
          </w:r>
          <w:r>
            <w:instrText xml:space="preserve"> PAGEREF _Toc1728730832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_Toc1472833161 </w:instrText>
          </w:r>
          <w:r>
            <w:fldChar w:fldCharType="separate"/>
          </w:r>
          <w:r>
            <w:rPr>
              <w:rFonts w:hint="eastAsia"/>
            </w:rPr>
            <w:t>2.7. 草稿箱</w:t>
          </w:r>
          <w:r>
            <w:tab/>
          </w:r>
          <w:r>
            <w:fldChar w:fldCharType="begin"/>
          </w:r>
          <w:r>
            <w:instrText xml:space="preserve"> PAGEREF _Toc1472833161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_Toc2010421605 </w:instrText>
          </w:r>
          <w:r>
            <w:fldChar w:fldCharType="separate"/>
          </w:r>
          <w:r>
            <w:rPr>
              <w:rFonts w:hint="eastAsia"/>
            </w:rPr>
            <w:t>2.8. 文档库</w:t>
          </w:r>
          <w:r>
            <w:tab/>
          </w:r>
          <w:r>
            <w:fldChar w:fldCharType="begin"/>
          </w:r>
          <w:r>
            <w:instrText xml:space="preserve"> PAGEREF _Toc2010421605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_Toc648213337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2.9. </w:t>
          </w:r>
          <w:r>
            <w:rPr>
              <w:rFonts w:hint="eastAsia"/>
            </w:rPr>
            <w:t>工商数据</w:t>
          </w:r>
          <w:r>
            <w:tab/>
          </w:r>
          <w:r>
            <w:fldChar w:fldCharType="begin"/>
          </w:r>
          <w:r>
            <w:instrText xml:space="preserve"> PAGEREF _Toc648213337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_Toc337013728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2.10. </w:t>
          </w:r>
          <w:r>
            <w:rPr>
              <w:rFonts w:hint="default"/>
              <w:lang w:eastAsia="zh-CN"/>
            </w:rPr>
            <w:t>账号</w:t>
          </w:r>
          <w:r>
            <w:tab/>
          </w:r>
          <w:r>
            <w:fldChar w:fldCharType="begin"/>
          </w:r>
          <w:r>
            <w:instrText xml:space="preserve"> PAGEREF _Toc337013728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_Toc1275349357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2.10.1. </w:t>
          </w:r>
          <w:r>
            <w:rPr>
              <w:rFonts w:hint="default"/>
              <w:lang w:eastAsia="zh-CN"/>
            </w:rPr>
            <w:t>编辑资料</w:t>
          </w:r>
          <w:r>
            <w:tab/>
          </w:r>
          <w:r>
            <w:fldChar w:fldCharType="begin"/>
          </w:r>
          <w:r>
            <w:instrText xml:space="preserve"> PAGEREF _Toc1275349357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_Toc762362392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2.10.2. </w:t>
          </w:r>
          <w:r>
            <w:rPr>
              <w:rFonts w:hint="default"/>
              <w:lang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_Toc762362392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_Toc1137284342 </w:instrText>
          </w:r>
          <w:r>
            <w:fldChar w:fldCharType="separate"/>
          </w:r>
          <w:r>
            <w:rPr>
              <w:rFonts w:hint="eastAsia"/>
            </w:rPr>
            <w:t>2.10.3. 偏好设置</w:t>
          </w:r>
          <w:r>
            <w:tab/>
          </w:r>
          <w:r>
            <w:fldChar w:fldCharType="begin"/>
          </w:r>
          <w:r>
            <w:instrText xml:space="preserve"> PAGEREF _Toc1137284342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_Toc1733477694 </w:instrText>
          </w:r>
          <w:r>
            <w:fldChar w:fldCharType="separate"/>
          </w:r>
          <w:r>
            <w:rPr>
              <w:rFonts w:hint="eastAsia"/>
            </w:rPr>
            <w:t xml:space="preserve">2.11. </w:t>
          </w:r>
          <w:r>
            <w:t>回收站</w:t>
          </w:r>
          <w:r>
            <w:tab/>
          </w:r>
          <w:r>
            <w:fldChar w:fldCharType="begin"/>
          </w:r>
          <w:r>
            <w:instrText xml:space="preserve"> PAGEREF _Toc1733477694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_Toc1796447856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2.12. </w:t>
          </w:r>
          <w:r>
            <w:rPr>
              <w:rFonts w:hint="default"/>
              <w:lang w:eastAsia="zh-CN"/>
            </w:rPr>
            <w:t>退出</w:t>
          </w:r>
          <w:r>
            <w:tab/>
          </w:r>
          <w:r>
            <w:fldChar w:fldCharType="begin"/>
          </w:r>
          <w:r>
            <w:instrText xml:space="preserve"> PAGEREF _Toc1796447856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_Toc1426522619 </w:instrText>
          </w:r>
          <w:r>
            <w:fldChar w:fldCharType="separate"/>
          </w:r>
          <w:r>
            <w:rPr>
              <w:rFonts w:hint="eastAsia"/>
            </w:rPr>
            <w:t>第三章 系统管理</w:t>
          </w:r>
          <w:r>
            <w:tab/>
          </w:r>
          <w:r>
            <w:fldChar w:fldCharType="begin"/>
          </w:r>
          <w:r>
            <w:instrText xml:space="preserve"> PAGEREF _Toc1426522619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_Toc1058222425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3.1. </w:t>
          </w:r>
          <w:r>
            <w:rPr>
              <w:rFonts w:hint="default"/>
              <w:lang w:eastAsia="zh-CN"/>
            </w:rPr>
            <w:t>系统设置</w:t>
          </w:r>
          <w:r>
            <w:tab/>
          </w:r>
          <w:r>
            <w:fldChar w:fldCharType="begin"/>
          </w:r>
          <w:r>
            <w:instrText xml:space="preserve"> PAGEREF _Toc1058222425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_Toc84732521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3.2. </w:t>
          </w:r>
          <w:r>
            <w:rPr>
              <w:rFonts w:hint="default"/>
              <w:lang w:eastAsia="zh-CN"/>
            </w:rPr>
            <w:t>机构设置</w:t>
          </w:r>
          <w:r>
            <w:tab/>
          </w:r>
          <w:r>
            <w:fldChar w:fldCharType="begin"/>
          </w:r>
          <w:r>
            <w:instrText xml:space="preserve"> PAGEREF _Toc84732521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_Toc317822486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3.3. </w:t>
          </w:r>
          <w:r>
            <w:rPr>
              <w:rFonts w:hint="default"/>
              <w:lang w:eastAsia="zh-CN"/>
            </w:rPr>
            <w:t>系统用户</w:t>
          </w:r>
          <w:r>
            <w:tab/>
          </w:r>
          <w:r>
            <w:fldChar w:fldCharType="begin"/>
          </w:r>
          <w:r>
            <w:instrText xml:space="preserve"> PAGEREF _Toc317822486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_Toc850692113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3.4. </w:t>
          </w:r>
          <w:r>
            <w:rPr>
              <w:rFonts w:hint="default"/>
              <w:lang w:eastAsia="zh-CN"/>
            </w:rPr>
            <w:t>角色设置</w:t>
          </w:r>
          <w:r>
            <w:tab/>
          </w:r>
          <w:r>
            <w:fldChar w:fldCharType="begin"/>
          </w:r>
          <w:r>
            <w:instrText xml:space="preserve"> PAGEREF _Toc850692113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_Toc1783705112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3.5. </w:t>
          </w:r>
          <w:r>
            <w:rPr>
              <w:rFonts w:hint="default"/>
              <w:lang w:eastAsia="zh-CN"/>
            </w:rPr>
            <w:t>访问统计</w:t>
          </w:r>
          <w:r>
            <w:tab/>
          </w:r>
          <w:r>
            <w:fldChar w:fldCharType="begin"/>
          </w:r>
          <w:r>
            <w:instrText xml:space="preserve"> PAGEREF _Toc1783705112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_Toc2007588911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3.6. </w:t>
          </w:r>
          <w:r>
            <w:rPr>
              <w:rFonts w:hint="default"/>
              <w:lang w:eastAsia="zh-CN"/>
            </w:rPr>
            <w:t>访问日志</w:t>
          </w:r>
          <w:r>
            <w:tab/>
          </w:r>
          <w:r>
            <w:fldChar w:fldCharType="begin"/>
          </w:r>
          <w:r>
            <w:instrText xml:space="preserve"> PAGEREF _Toc2007588911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tabs>
              <w:tab w:val="left" w:pos="2030"/>
            </w:tabs>
            <w:ind w:left="0" w:leftChars="0" w:firstLine="0" w:firstLineChars="0"/>
          </w:pPr>
          <w:r>
            <w:fldChar w:fldCharType="end"/>
          </w:r>
        </w:p>
      </w:sdtContent>
    </w:sdt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</w:rPr>
      </w:pPr>
      <w:bookmarkStart w:id="0" w:name="_Toc1490310915"/>
      <w:r>
        <w:rPr>
          <w:rFonts w:hint="eastAsia"/>
        </w:rPr>
        <w:t>登录说明</w:t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</w:rPr>
        <w:t>浏览器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输入网址，然后输入您的账号和密码，当</w:t>
      </w:r>
      <w:r>
        <w:rPr>
          <w:rFonts w:hint="default"/>
        </w:rPr>
        <w:t>账号</w:t>
      </w:r>
      <w:r>
        <w:rPr>
          <w:rFonts w:hint="eastAsia"/>
        </w:rPr>
        <w:t>和密码正确后，登录系统成功。登录后可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"_修改密码" </w:instrText>
      </w:r>
      <w:r>
        <w:rPr>
          <w:rFonts w:hint="eastAsia"/>
        </w:rPr>
        <w:fldChar w:fldCharType="separate"/>
      </w:r>
      <w:r>
        <w:rPr>
          <w:rStyle w:val="18"/>
          <w:rFonts w:hint="eastAsia"/>
        </w:rPr>
        <w:t>自行更改密码</w:t>
      </w:r>
      <w:r>
        <w:rPr>
          <w:rFonts w:hint="eastAsia"/>
        </w:rPr>
        <w:fldChar w:fldCharType="end"/>
      </w:r>
      <w:r>
        <w:rPr>
          <w:rFonts w:hint="eastAsia"/>
        </w:rPr>
        <w:t>，当您忘记密码时，请联系系统管理员帮您重置。（</w:t>
      </w:r>
      <w:r>
        <w:rPr>
          <w:rFonts w:hint="eastAsia"/>
          <w:lang w:val="en-US" w:eastAsia="zh-CN"/>
        </w:rPr>
        <w:t>由于微软已</w:t>
      </w:r>
      <w:r>
        <w:rPr>
          <w:rFonts w:hint="default"/>
          <w:lang w:eastAsia="zh-CN"/>
        </w:rPr>
        <w:t>于2016年1月</w:t>
      </w:r>
      <w:r>
        <w:rPr>
          <w:rFonts w:hint="eastAsia"/>
          <w:lang w:val="en-US" w:eastAsia="zh-CN"/>
        </w:rPr>
        <w:t>停止维护和对IE浏览器提供技术支持，因此</w:t>
      </w:r>
      <w:r>
        <w:rPr>
          <w:rFonts w:hint="eastAsia"/>
        </w:rPr>
        <w:t>推荐使用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"https://www.google.cn/chrome/" </w:instrText>
      </w:r>
      <w:r>
        <w:rPr>
          <w:rFonts w:hint="eastAsia"/>
        </w:rPr>
        <w:fldChar w:fldCharType="separate"/>
      </w:r>
      <w:r>
        <w:rPr>
          <w:rStyle w:val="19"/>
          <w:rFonts w:hint="eastAsia"/>
        </w:rPr>
        <w:t>谷歌浏览器</w:t>
      </w:r>
      <w:r>
        <w:rPr>
          <w:rFonts w:hint="eastAsia"/>
        </w:rPr>
        <w:fldChar w:fldCharType="end"/>
      </w:r>
      <w:r>
        <w:rPr>
          <w:rFonts w:hint="eastAsia"/>
        </w:rPr>
        <w:t>或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"https://browser.360.cn/ee/mac/index.html" </w:instrText>
      </w:r>
      <w:r>
        <w:rPr>
          <w:rFonts w:hint="eastAsia"/>
        </w:rPr>
        <w:fldChar w:fldCharType="separate"/>
      </w:r>
      <w:r>
        <w:rPr>
          <w:rStyle w:val="19"/>
          <w:rFonts w:hint="eastAsia"/>
        </w:rPr>
        <w:t>360浏览器</w:t>
      </w:r>
      <w:r>
        <w:rPr>
          <w:rFonts w:hint="eastAsia"/>
        </w:rPr>
        <w:fldChar w:fldCharType="end"/>
      </w:r>
      <w:r>
        <w:rPr>
          <w:rFonts w:hint="eastAsia"/>
        </w:rPr>
        <w:t>以获得最佳使用体验</w:t>
      </w:r>
      <w:r>
        <w:rPr>
          <w:rFonts w:hint="eastAsia"/>
          <w:lang w:eastAsia="zh-CN"/>
        </w:rPr>
        <w:t>。）</w:t>
      </w:r>
    </w:p>
    <w:p>
      <w:pPr>
        <w:ind w:left="0" w:leftChars="0" w:firstLine="0" w:firstLineChars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2880" cy="3001010"/>
            <wp:effectExtent l="0" t="0" r="20320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  <w:rPr>
          <w:rFonts w:hint="eastAsia"/>
        </w:rPr>
      </w:pPr>
      <w:bookmarkStart w:id="1" w:name="_Toc1553773444"/>
      <w:r>
        <w:rPr>
          <w:rFonts w:hint="eastAsia"/>
        </w:rPr>
        <w:t>系统使用说明</w:t>
      </w:r>
      <w:bookmarkEnd w:id="1"/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2" w:name="_Toc869125788"/>
      <w:r>
        <w:rPr>
          <w:rFonts w:hint="eastAsia"/>
        </w:rPr>
        <w:t>首页</w:t>
      </w:r>
      <w:bookmarkEnd w:id="2"/>
    </w:p>
    <w:p>
      <w:pPr>
        <w:rPr>
          <w:rFonts w:hint="eastAsia"/>
        </w:rPr>
      </w:pPr>
      <w:r>
        <w:rPr>
          <w:rFonts w:hint="eastAsia"/>
        </w:rPr>
        <w:t>以下为登录后的主界面，分为二大操作区域。其中左侧为一级菜单及其引申菜单栏，下拉标志均可下拉选择查看其附属一级菜单，进行下一步详细操作；右侧为系统区域主要展示页面，右上角显示系统当前登录用户；当前用户下为全局搜索框，此搜索框为模糊搜索，根据关键词在系统内搜索含有该关键字的内容；再往下时流程通知显示区域，分为：我的待办、我的申请等。</w:t>
      </w:r>
    </w:p>
    <w:p>
      <w:pPr>
        <w:rPr>
          <w:rFonts w:hint="eastAsia"/>
          <w:i/>
          <w:iCs/>
          <w:u w:val="single"/>
          <w:lang w:eastAsia="zh-CN"/>
        </w:rPr>
      </w:pPr>
      <w:r>
        <w:rPr>
          <w:rFonts w:hint="eastAsia"/>
          <w:i/>
          <w:iCs/>
          <w:u w:val="single"/>
          <w:lang w:eastAsia="zh-CN"/>
        </w:rPr>
        <w:t>注：系统人员由于权限不一致，查看的菜单也不相同，具体情况请咨询系统管理员。</w:t>
      </w:r>
    </w:p>
    <w:p>
      <w:pPr>
        <w:rPr>
          <w:rFonts w:hint="eastAsia"/>
          <w:i/>
          <w:iCs/>
          <w:u w:val="single"/>
          <w:lang w:val="en-US" w:eastAsia="zh-CN"/>
        </w:rPr>
      </w:pPr>
      <w:r>
        <w:rPr>
          <w:rFonts w:hint="eastAsia"/>
          <w:i/>
          <w:iCs/>
          <w:u w:val="single"/>
          <w:lang w:eastAsia="zh-CN"/>
        </w:rPr>
        <w:t>以下所有截图皆为管理员操作页面</w:t>
      </w:r>
      <w:r>
        <w:rPr>
          <w:rFonts w:hint="eastAsia"/>
          <w:i/>
          <w:iCs/>
          <w:u w:val="single"/>
          <w:lang w:val="en-US" w:eastAsia="zh-CN"/>
        </w:rPr>
        <w:t>演示，仅供参考。</w:t>
      </w:r>
    </w:p>
    <w:p>
      <w:pPr>
        <w:rPr>
          <w:rFonts w:hint="eastAsia"/>
          <w:i/>
          <w:iCs/>
          <w:u w:val="single"/>
          <w:lang w:eastAsia="zh-CN"/>
        </w:rPr>
      </w:pPr>
      <w:r>
        <w:rPr>
          <w:rFonts w:hint="eastAsia"/>
          <w:i/>
          <w:iCs/>
          <w:u w:val="single"/>
          <w:lang w:eastAsia="zh-CN"/>
        </w:rPr>
        <w:t>请以系统实际情况为准。</w:t>
      </w:r>
    </w:p>
    <w:p>
      <w:pPr>
        <w:ind w:left="0" w:leftChars="0" w:firstLine="0" w:firstLineChars="0"/>
        <w:jc w:val="center"/>
        <w:rPr>
          <w:rFonts w:hint="eastAsia"/>
          <w:i/>
          <w:iCs/>
          <w:u w:val="single"/>
          <w:lang w:eastAsia="zh-CN"/>
        </w:rPr>
      </w:pPr>
      <w:r>
        <w:drawing>
          <wp:inline distT="0" distB="0" distL="114300" distR="114300">
            <wp:extent cx="5263515" cy="2613660"/>
            <wp:effectExtent l="0" t="0" r="9525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3" w:name="_Toc213352022"/>
      <w:r>
        <w:rPr>
          <w:rFonts w:hint="eastAsia"/>
        </w:rPr>
        <w:t>日程</w:t>
      </w:r>
      <w:bookmarkEnd w:id="3"/>
      <w:bookmarkStart w:id="4" w:name="_Toc13793_WPSOffice_Level2"/>
      <w:bookmarkStart w:id="5" w:name="_Toc23712_WPSOffice_Level2"/>
      <w:bookmarkStart w:id="6" w:name="_Toc31506_WPSOffice_Level2"/>
      <w:bookmarkStart w:id="7" w:name="_Toc751012144"/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8" w:name="_Toc1657226911"/>
      <w:r>
        <w:rPr>
          <w:rFonts w:hint="eastAsia"/>
        </w:rPr>
        <w:t>日程</w:t>
      </w:r>
      <w:bookmarkEnd w:id="4"/>
      <w:bookmarkEnd w:id="5"/>
      <w:bookmarkEnd w:id="6"/>
      <w:bookmarkEnd w:id="7"/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日程菜单分为月日程、</w:t>
      </w:r>
      <w:r>
        <w:rPr>
          <w:rFonts w:hint="default"/>
          <w:lang w:eastAsia="zh-CN"/>
        </w:rPr>
        <w:t>周日程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eastAsia="zh-CN"/>
        </w:rPr>
        <w:t>查询、</w:t>
      </w:r>
      <w:r>
        <w:rPr>
          <w:rFonts w:hint="eastAsia"/>
          <w:lang w:val="en-US" w:eastAsia="zh-CN"/>
        </w:rPr>
        <w:t>新增</w:t>
      </w:r>
      <w:r>
        <w:rPr>
          <w:rFonts w:hint="default"/>
          <w:lang w:eastAsia="zh-CN"/>
        </w:rPr>
        <w:t>四</w:t>
      </w:r>
      <w:r>
        <w:rPr>
          <w:rFonts w:hint="eastAsia"/>
          <w:lang w:val="en-US" w:eastAsia="zh-CN"/>
        </w:rPr>
        <w:t>块。其中月日程为</w:t>
      </w:r>
      <w:r>
        <w:rPr>
          <w:rFonts w:hint="default"/>
          <w:lang w:eastAsia="zh-CN"/>
        </w:rPr>
        <w:t>日</w:t>
      </w:r>
      <w:r>
        <w:rPr>
          <w:rFonts w:hint="eastAsia"/>
          <w:lang w:val="en-US" w:eastAsia="zh-CN"/>
        </w:rPr>
        <w:t>历形式展现月日程安排；</w:t>
      </w:r>
      <w:r>
        <w:rPr>
          <w:rFonts w:hint="default"/>
          <w:lang w:eastAsia="zh-CN"/>
        </w:rPr>
        <w:t>周日程为按周列表形式展现所有人的日程安排；</w:t>
      </w:r>
      <w:r>
        <w:rPr>
          <w:rFonts w:hint="eastAsia"/>
          <w:lang w:val="en-US" w:eastAsia="zh-CN"/>
        </w:rPr>
        <w:t>查询页可通过关键词查询人员姓名、日程安排关键词，查询得到具体安排；新增为新增日程安排，新增日程有两种方式，其一在新增页面实现新增，其二为在月日程中快捷新增，月日程中通过点击当前日期即可调用新增页面</w:t>
      </w:r>
      <w:r>
        <w:rPr>
          <w:rFonts w:hint="default"/>
          <w:lang w:eastAsia="zh-CN"/>
        </w:rPr>
        <w:t>。</w:t>
      </w:r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9" w:name="_Toc20474_WPSOffice_Level3"/>
      <w:bookmarkStart w:id="10" w:name="_Toc21590_WPSOffice_Level3"/>
      <w:bookmarkStart w:id="11" w:name="_Toc20815_WPSOffice_Level3"/>
      <w:bookmarkStart w:id="12" w:name="_Toc1499710789"/>
      <w:bookmarkStart w:id="13" w:name="_Toc149791587"/>
      <w:r>
        <w:rPr>
          <w:rFonts w:hint="eastAsia"/>
        </w:rPr>
        <w:t>月日程</w:t>
      </w:r>
      <w:bookmarkEnd w:id="9"/>
      <w:bookmarkEnd w:id="10"/>
      <w:bookmarkEnd w:id="11"/>
      <w:bookmarkEnd w:id="12"/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框内为日历形式展现月日程安排，点击查看具体某条日程安排，可查看该日程的详细安排，包括参与人员、时间等具体信息；右侧为所有有日程安排人员，可通过点击该人员姓名进行筛选，“</w:t>
      </w:r>
      <w:r>
        <w:rPr>
          <w:rFonts w:hint="default"/>
          <w:lang w:eastAsia="zh-CN"/>
        </w:rPr>
        <w:t>黄</w:t>
      </w:r>
      <w:r>
        <w:rPr>
          <w:rFonts w:hint="eastAsia"/>
          <w:lang w:val="en-US" w:eastAsia="zh-CN"/>
        </w:rPr>
        <w:t>色”表示被选中，“白色”表示未被选中，被选中人员其日程安排会在日历主页面上展示，目前系统默认勾选所有成员。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501390"/>
            <wp:effectExtent l="0" t="0" r="1460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eastAsia="zh-CN"/>
        </w:rPr>
      </w:pPr>
      <w:bookmarkStart w:id="14" w:name="_Toc696368425"/>
      <w:r>
        <w:rPr>
          <w:rFonts w:hint="default"/>
          <w:lang w:eastAsia="zh-CN"/>
        </w:rPr>
        <w:t>周日程</w:t>
      </w:r>
      <w:bookmarkEnd w:id="14"/>
    </w:p>
    <w:p>
      <w:pPr>
        <w:rPr>
          <w:rFonts w:hint="eastAsia"/>
          <w:lang w:eastAsia="zh-CN"/>
        </w:rPr>
      </w:pPr>
      <w:r>
        <w:rPr>
          <w:rFonts w:hint="default"/>
          <w:lang w:eastAsia="zh-CN"/>
        </w:rPr>
        <w:t>横行显示当前周，纵列显示所有人的本周日程信息</w:t>
      </w:r>
      <w:r>
        <w:rPr>
          <w:rFonts w:hint="default"/>
          <w:lang w:eastAsia="zh-CN"/>
        </w:rPr>
        <w:t>。可点击</w:t>
      </w:r>
      <w:r>
        <w:drawing>
          <wp:inline distT="0" distB="0" distL="114300" distR="114300">
            <wp:extent cx="391160" cy="156210"/>
            <wp:effectExtent l="0" t="0" r="15240" b="2159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与</w:t>
      </w:r>
      <w:r>
        <w:drawing>
          <wp:inline distT="0" distB="0" distL="114300" distR="114300">
            <wp:extent cx="339090" cy="162560"/>
            <wp:effectExtent l="0" t="0" r="16510" b="15240"/>
            <wp:docPr id="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进行查看周日程安排，点击某条日程标题可查看日程详情，点击首行日期后加号可以实现快捷新增日程。</w:t>
      </w:r>
    </w:p>
    <w:p>
      <w:pPr>
        <w:ind w:left="0" w:leftChars="0" w:firstLine="0" w:firstLine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9865" cy="1223645"/>
            <wp:effectExtent l="0" t="0" r="13335" b="209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eastAsia="zh-CN"/>
        </w:rPr>
      </w:pPr>
      <w:bookmarkStart w:id="15" w:name="_Toc78242825"/>
      <w:r>
        <w:rPr>
          <w:rFonts w:hint="default"/>
          <w:lang w:eastAsia="zh-CN"/>
        </w:rPr>
        <w:t>查询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以列表形式展现所有日程安排</w:t>
      </w:r>
      <w:r>
        <w:rPr>
          <w:rFonts w:hint="default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模糊搜索：输入关键字，然后</w:t>
      </w:r>
      <w:r>
        <w:rPr>
          <w:rFonts w:hint="eastAsia"/>
          <w:lang w:val="en-US" w:eastAsia="zh-CN"/>
        </w:rPr>
        <w:t>按‘回车’实现搜索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076325"/>
            <wp:effectExtent l="0" t="0" r="10795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eastAsia"/>
          <w:lang w:val="en-US" w:eastAsia="zh-CN"/>
        </w:rPr>
        <w:t>精确搜索：首先点击</w:t>
      </w:r>
      <w:r>
        <w:drawing>
          <wp:inline distT="0" distB="0" distL="114300" distR="114300">
            <wp:extent cx="937260" cy="257810"/>
            <wp:effectExtent l="0" t="0" r="2540" b="2159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，出现如图选项。在选项中输入内容即可列出该项条件的所有内容。</w:t>
      </w:r>
      <w:r>
        <w:rPr>
          <w:rFonts w:hint="default"/>
          <w:lang w:eastAsia="zh-CN"/>
        </w:rPr>
        <w:t>如果多个条件搜索的话是并集关系。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个性化：点击</w:t>
      </w:r>
      <w:r>
        <w:drawing>
          <wp:inline distT="0" distB="0" distL="114300" distR="114300">
            <wp:extent cx="565150" cy="208280"/>
            <wp:effectExtent l="0" t="0" r="19050" b="203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可自定义当前登陆人列表需要显示的数据，</w:t>
      </w:r>
      <w:r>
        <w:rPr>
          <w:rFonts w:hint="default"/>
          <w:lang w:eastAsia="zh-CN"/>
        </w:rPr>
        <w:t>不会影响其它系统人员的配置</w:t>
      </w:r>
      <w:r>
        <w:rPr>
          <w:rFonts w:hint="default"/>
          <w:lang w:eastAsia="zh-CN"/>
        </w:rPr>
        <w:t>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编辑按钮：</w:t>
      </w:r>
      <w:r>
        <w:rPr>
          <w:rFonts w:hint="eastAsia"/>
          <w:lang w:val="en-US" w:eastAsia="zh-CN"/>
        </w:rPr>
        <w:t>点击</w:t>
      </w:r>
      <w:r>
        <w:rPr>
          <w:rFonts w:hint="default"/>
          <w:lang w:eastAsia="zh-CN"/>
        </w:rPr>
        <w:drawing>
          <wp:inline distT="0" distB="0" distL="114300" distR="114300">
            <wp:extent cx="228600" cy="233680"/>
            <wp:effectExtent l="0" t="0" r="0" b="2032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该条数据即可进入编辑页面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删除按钮：</w:t>
      </w:r>
      <w:r>
        <w:rPr>
          <w:rFonts w:hint="default"/>
          <w:lang w:eastAsia="zh-CN"/>
        </w:rPr>
        <w:t>点击</w:t>
      </w:r>
      <w:r>
        <w:rPr>
          <w:rFonts w:hint="default"/>
          <w:lang w:eastAsia="zh-CN"/>
        </w:rPr>
        <w:drawing>
          <wp:inline distT="0" distB="0" distL="114300" distR="114300">
            <wp:extent cx="254000" cy="30480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该条数据即可删除这条数据</w:t>
      </w:r>
    </w:p>
    <w:p>
      <w:pPr>
        <w:rPr>
          <w:rFonts w:hint="eastAsia"/>
          <w:lang w:eastAsia="zh-CN"/>
        </w:rPr>
      </w:pPr>
      <w:r>
        <w:rPr>
          <w:rFonts w:hint="default"/>
          <w:lang w:eastAsia="zh-CN"/>
        </w:rPr>
        <w:t>列表导出按钮：</w:t>
      </w:r>
      <w:r>
        <w:rPr>
          <w:rFonts w:hint="default"/>
          <w:lang w:eastAsia="zh-CN"/>
        </w:rPr>
        <w:t>选择若干条数据后点击</w:t>
      </w:r>
      <w:r>
        <w:rPr>
          <w:rFonts w:hint="default"/>
          <w:lang w:eastAsia="zh-CN"/>
        </w:rPr>
        <w:drawing>
          <wp:inline distT="0" distB="0" distL="114300" distR="114300">
            <wp:extent cx="319405" cy="203200"/>
            <wp:effectExtent l="0" t="0" r="1079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即可导出它们的列表信息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709420"/>
            <wp:effectExtent l="0" t="0" r="17145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6" w:name="_Toc11820_WPSOffice_Level3"/>
      <w:bookmarkStart w:id="17" w:name="_Toc84831381"/>
      <w:bookmarkStart w:id="18" w:name="_Toc5555_WPSOffice_Level3"/>
      <w:bookmarkStart w:id="19" w:name="_Toc21428_WPSOffice_Level3"/>
      <w:bookmarkStart w:id="20" w:name="_Toc767167811"/>
      <w:r>
        <w:rPr>
          <w:rFonts w:hint="eastAsia"/>
          <w:lang w:val="en-US" w:eastAsia="zh-CN"/>
        </w:rPr>
        <w:t>新增</w:t>
      </w:r>
      <w:bookmarkEnd w:id="16"/>
      <w:bookmarkEnd w:id="17"/>
      <w:bookmarkEnd w:id="18"/>
      <w:bookmarkEnd w:id="19"/>
      <w:bookmarkEnd w:id="20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在此页面可新增日程，并与</w:t>
      </w:r>
      <w:r>
        <w:rPr>
          <w:rFonts w:hint="default"/>
          <w:lang w:val="en-US" w:eastAsia="zh-CN"/>
        </w:rPr>
        <w:t>渠道管理</w:t>
      </w:r>
      <w:r>
        <w:rPr>
          <w:rFonts w:hint="eastAsia"/>
          <w:lang w:val="en-US" w:eastAsia="zh-CN"/>
        </w:rPr>
        <w:t>或</w:t>
      </w:r>
      <w:r>
        <w:rPr>
          <w:rFonts w:hint="default"/>
          <w:lang w:val="en-US" w:eastAsia="zh-CN"/>
        </w:rPr>
        <w:t>项目管理</w:t>
      </w:r>
      <w:r>
        <w:rPr>
          <w:rFonts w:hint="eastAsia"/>
          <w:lang w:val="en-US" w:eastAsia="zh-CN"/>
        </w:rPr>
        <w:t>进行关联，且人员中默认加入创建者。</w:t>
      </w:r>
    </w:p>
    <w:p>
      <w:pPr>
        <w:jc w:val="both"/>
        <w:rPr>
          <w:rFonts w:hint="eastAsia"/>
          <w:lang w:eastAsia="zh-CN"/>
        </w:rPr>
      </w:pPr>
      <w:r>
        <w:rPr>
          <w:rFonts w:hint="default"/>
          <w:lang w:eastAsia="zh-CN"/>
        </w:rPr>
        <w:t>其中</w:t>
      </w:r>
      <w:r>
        <w:rPr>
          <w:rFonts w:hint="default"/>
          <w:color w:val="C00000"/>
          <w:lang w:eastAsia="zh-CN"/>
        </w:rPr>
        <w:t>*</w:t>
      </w:r>
      <w:r>
        <w:rPr>
          <w:rFonts w:hint="default"/>
          <w:color w:val="auto"/>
          <w:lang w:eastAsia="zh-CN"/>
        </w:rPr>
        <w:t>为必填项，否则无法保存。</w:t>
      </w:r>
      <w:r>
        <w:rPr>
          <w:rFonts w:hint="default"/>
          <w:color w:val="auto"/>
          <w:lang w:eastAsia="zh-CN"/>
        </w:rPr>
        <w:t>数</w:t>
      </w:r>
      <w:r>
        <w:rPr>
          <w:rFonts w:hint="default"/>
          <w:color w:val="auto"/>
          <w:lang w:eastAsia="zh-CN"/>
        </w:rPr>
        <w:t>据填写完毕后，点击左下角</w:t>
      </w:r>
      <w:r>
        <w:drawing>
          <wp:inline distT="0" distB="0" distL="114300" distR="114300">
            <wp:extent cx="455930" cy="253365"/>
            <wp:effectExtent l="0" t="0" r="1270" b="63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eastAsia="zh-CN"/>
        </w:rPr>
        <w:t>进行提交，即可保存数据并返回浏览页面</w:t>
      </w:r>
      <w:r>
        <w:rPr>
          <w:rFonts w:hint="default"/>
          <w:color w:val="auto"/>
          <w:lang w:eastAsia="zh-CN"/>
        </w:rPr>
        <w:t>；点击</w:t>
      </w:r>
      <w:r>
        <w:drawing>
          <wp:inline distT="0" distB="0" distL="114300" distR="114300">
            <wp:extent cx="546100" cy="223520"/>
            <wp:effectExtent l="0" t="0" r="12700" b="508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eastAsia="zh-CN"/>
        </w:rPr>
        <w:t>会归纳到草稿箱中，以便下回登录时补充。</w:t>
      </w:r>
      <w:r>
        <w:rPr>
          <w:rFonts w:hint="default"/>
          <w:color w:val="auto"/>
          <w:lang w:eastAsia="zh-CN"/>
        </w:rPr>
        <w:t>日程创建好后，参与人员会收到邀请加入日程的通知。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2665"/>
            <wp:effectExtent l="0" t="0" r="1651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21" w:name="_Toc297582889"/>
      <w:r>
        <w:rPr>
          <w:rFonts w:hint="eastAsia"/>
        </w:rPr>
        <w:t>通知</w:t>
      </w:r>
      <w:bookmarkEnd w:id="21"/>
    </w:p>
    <w:p>
      <w:pPr>
        <w:rPr>
          <w:rFonts w:hint="eastAsia"/>
        </w:rPr>
      </w:pPr>
      <w:r>
        <w:rPr>
          <w:rFonts w:hint="eastAsia"/>
        </w:rPr>
        <w:t>通知包含未读消息、全部消息、我的待办、我的已办、我的申请。这些功能模块都汇总了相关数据，主要作用就是方便使用者更简洁直接的看到有关自己的消息。</w:t>
      </w:r>
    </w:p>
    <w:p>
      <w:pPr>
        <w:rPr>
          <w:rFonts w:hint="eastAsia"/>
        </w:rPr>
      </w:pPr>
      <w:r>
        <w:rPr>
          <w:rFonts w:hint="eastAsia"/>
        </w:rPr>
        <w:t>未读消息批量已读：首先点击消息前面的单选框，然后点击“全部标为已读”就可以了</w:t>
      </w:r>
    </w:p>
    <w:p>
      <w:pPr>
        <w:rPr>
          <w:rFonts w:hint="eastAsia"/>
        </w:rPr>
      </w:pPr>
      <w:r>
        <w:rPr>
          <w:rFonts w:hint="eastAsia"/>
        </w:rPr>
        <w:t>我的待办：显示流程里需要登录人待办的事项</w:t>
      </w:r>
      <w:r>
        <w:rPr>
          <w:rFonts w:hint="default"/>
        </w:rPr>
        <w:t>，在全部消息右侧点击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default"/>
        </w:rPr>
        <w:t>加入待办</w:t>
      </w:r>
      <w:r>
        <w:rPr>
          <w:rFonts w:hint="eastAsia" w:asciiTheme="minorEastAsia" w:hAnsiTheme="minorEastAsia" w:eastAsiaTheme="minorEastAsia" w:cstheme="minorEastAsia"/>
        </w:rPr>
        <w:t>”</w:t>
      </w:r>
    </w:p>
    <w:p>
      <w:pPr>
        <w:rPr>
          <w:rFonts w:hint="eastAsia"/>
        </w:rPr>
      </w:pPr>
      <w:r>
        <w:rPr>
          <w:rFonts w:hint="eastAsia"/>
        </w:rPr>
        <w:t>我的已办：可以将鼠标移到</w:t>
      </w:r>
      <w:r>
        <w:rPr>
          <w:rFonts w:hint="default"/>
        </w:rPr>
        <w:t>我的待办</w:t>
      </w:r>
      <w:r>
        <w:rPr>
          <w:rFonts w:hint="eastAsia"/>
        </w:rPr>
        <w:t>消息名称上，在右侧点击“加入已办”就可以了</w:t>
      </w:r>
    </w:p>
    <w:p>
      <w:pPr>
        <w:rPr>
          <w:rFonts w:hint="eastAsia"/>
        </w:rPr>
      </w:pPr>
      <w:r>
        <w:rPr>
          <w:rFonts w:hint="eastAsia"/>
        </w:rPr>
        <w:t>我的申请：一般为登陆人发起的流程进展通知情况</w:t>
      </w:r>
    </w:p>
    <w:p>
      <w:pPr>
        <w:rPr>
          <w:rFonts w:hint="eastAsia"/>
        </w:rPr>
      </w:pPr>
      <w:r>
        <w:rPr>
          <w:rFonts w:hint="eastAsia"/>
        </w:rPr>
        <w:t>未读通知/全部通知：会有限显示未读通知即还没有读取的通知，当用户收到通知都会显示在此处，点击</w:t>
      </w:r>
      <w:r>
        <w:rPr>
          <w:rFonts w:hint="eastAsia"/>
        </w:rPr>
        <w:drawing>
          <wp:inline distT="0" distB="0" distL="114300" distR="114300">
            <wp:extent cx="737870" cy="201930"/>
            <wp:effectExtent l="0" t="0" r="889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可一键批量清理未读通知；点击</w:t>
      </w:r>
      <w:r>
        <w:rPr>
          <w:rFonts w:hint="eastAsia"/>
        </w:rPr>
        <w:drawing>
          <wp:inline distT="0" distB="0" distL="114300" distR="114300">
            <wp:extent cx="601345" cy="202565"/>
            <wp:effectExtent l="0" t="0" r="825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20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可查看全部通知。</w:t>
      </w:r>
    </w:p>
    <w:p>
      <w:pPr>
        <w:pStyle w:val="3"/>
        <w:bidi w:val="0"/>
        <w:ind w:left="575" w:leftChars="0" w:hanging="575" w:firstLineChars="0"/>
        <w:rPr>
          <w:rFonts w:hint="eastAsia"/>
          <w:lang w:eastAsia="zh-CN"/>
        </w:rPr>
      </w:pPr>
      <w:bookmarkStart w:id="22" w:name="_Toc2133685207"/>
      <w:r>
        <w:rPr>
          <w:rFonts w:hint="eastAsia"/>
        </w:rPr>
        <w:t>流程</w:t>
      </w:r>
      <w:r>
        <w:rPr>
          <w:rFonts w:hint="eastAsia"/>
          <w:lang w:val="en-US" w:eastAsia="zh-CN"/>
        </w:rPr>
        <w:t>审批</w:t>
      </w:r>
      <w:bookmarkEnd w:id="22"/>
    </w:p>
    <w:p>
      <w:pPr>
        <w:rPr>
          <w:rFonts w:hint="eastAsia"/>
        </w:rPr>
      </w:pPr>
      <w:r>
        <w:rPr>
          <w:rFonts w:hint="eastAsia"/>
        </w:rPr>
        <w:t>项目的流程生命周期管理，只有满足项目状态才能发起指定流程。比如只有项目入库状态才能发起BP筛选；只有项目BP筛选流程才能发起项目讨论会流程；依次类推。</w:t>
      </w:r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23" w:name="_Toc17852796"/>
      <w:r>
        <w:rPr>
          <w:rFonts w:hint="eastAsia"/>
        </w:rPr>
        <w:t>当发起人需要发起流程时步骤：</w:t>
      </w:r>
      <w:bookmarkEnd w:id="23"/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选择流程，点击</w:t>
      </w:r>
      <w:r>
        <w:drawing>
          <wp:inline distT="0" distB="0" distL="114300" distR="114300">
            <wp:extent cx="402590" cy="244475"/>
            <wp:effectExtent l="0" t="0" r="3810" b="952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按钮并进去到发起流程的界面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  <w:color w:val="C00000"/>
        </w:rPr>
        <w:t>*</w:t>
      </w:r>
      <w:r>
        <w:rPr>
          <w:rFonts w:hint="eastAsia"/>
        </w:rPr>
        <w:t>为必填项，如果没有全部填写完成</w:t>
      </w:r>
      <w:r>
        <w:rPr>
          <w:rFonts w:hint="default"/>
        </w:rPr>
        <w:t>就提交</w:t>
      </w:r>
      <w:r>
        <w:rPr>
          <w:rFonts w:hint="eastAsia"/>
        </w:rPr>
        <w:t>的话，</w:t>
      </w:r>
      <w:r>
        <w:rPr>
          <w:rFonts w:hint="default"/>
        </w:rPr>
        <w:t>会</w:t>
      </w:r>
      <w:r>
        <w:rPr>
          <w:rFonts w:hint="eastAsia"/>
        </w:rPr>
        <w:t>无法发起流程。如果发起节点需要某位领导知晓的话，请点击</w:t>
      </w:r>
      <w:r>
        <w:drawing>
          <wp:inline distT="0" distB="0" distL="114300" distR="114300">
            <wp:extent cx="807085" cy="207010"/>
            <wp:effectExtent l="0" t="0" r="5715" b="21590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按钮。信息全部填写完成后点击</w:t>
      </w:r>
      <w:r>
        <w:drawing>
          <wp:inline distT="0" distB="0" distL="114300" distR="114300">
            <wp:extent cx="372110" cy="214630"/>
            <wp:effectExtent l="0" t="0" r="8890" b="1397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按钮</w:t>
      </w:r>
      <w:r>
        <w:rPr>
          <w:rFonts w:hint="eastAsia"/>
        </w:rPr>
        <w:t>即可</w:t>
      </w:r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24" w:name="_Toc1551715439"/>
      <w:r>
        <w:rPr>
          <w:rFonts w:hint="eastAsia"/>
        </w:rPr>
        <w:t>当审批人审批流程时步骤：</w:t>
      </w:r>
      <w:bookmarkEnd w:id="24"/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当流程进行中时，审批人会收到一条通知，点击通知进入该流程的审批界面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当审批人有补充说明的话，可在意见内容框中详细填写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同意该流程可以进入下一环节的话，请点击同意按钮；如果不同意的话，请点击不同意；如果发起人填写内容缺少关键信息的话，需要让他补录有关内容，请点击驳回按钮；如果审批人需要</w:t>
      </w:r>
      <w:r>
        <w:rPr>
          <w:rFonts w:hint="default"/>
        </w:rPr>
        <w:t>先让</w:t>
      </w:r>
      <w:r>
        <w:rPr>
          <w:rFonts w:hint="eastAsia"/>
        </w:rPr>
        <w:t>临时让</w:t>
      </w:r>
      <w:r>
        <w:rPr>
          <w:rFonts w:hint="default"/>
        </w:rPr>
        <w:t>其他使用人员</w:t>
      </w:r>
      <w:r>
        <w:rPr>
          <w:rFonts w:hint="eastAsia"/>
        </w:rPr>
        <w:t>表达他的意见，可点击</w:t>
      </w:r>
      <w:r>
        <w:rPr>
          <w:rFonts w:hint="default"/>
        </w:rPr>
        <w:t>前</w:t>
      </w:r>
      <w:r>
        <w:rPr>
          <w:rFonts w:hint="eastAsia"/>
        </w:rPr>
        <w:t>加签按钮；如果审批人需要</w:t>
      </w:r>
      <w:r>
        <w:rPr>
          <w:rFonts w:hint="default"/>
        </w:rPr>
        <w:t>在自己审批结束后让</w:t>
      </w:r>
      <w:r>
        <w:rPr>
          <w:rFonts w:hint="eastAsia"/>
        </w:rPr>
        <w:t>临时</w:t>
      </w:r>
      <w:r>
        <w:rPr>
          <w:rFonts w:hint="default"/>
        </w:rPr>
        <w:t>再</w:t>
      </w:r>
      <w:r>
        <w:rPr>
          <w:rFonts w:hint="eastAsia"/>
        </w:rPr>
        <w:t>让</w:t>
      </w:r>
      <w:r>
        <w:rPr>
          <w:rFonts w:hint="default"/>
        </w:rPr>
        <w:t>其他使用人员</w:t>
      </w:r>
      <w:r>
        <w:rPr>
          <w:rFonts w:hint="eastAsia"/>
        </w:rPr>
        <w:t>表达他的意见，可点击</w:t>
      </w:r>
      <w:r>
        <w:rPr>
          <w:rFonts w:hint="default"/>
        </w:rPr>
        <w:t>后</w:t>
      </w:r>
      <w:r>
        <w:rPr>
          <w:rFonts w:hint="eastAsia"/>
        </w:rPr>
        <w:t>加签按钮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点击按钮后，当前审批人的工作结束。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到下一步审批人环节，操作步骤一样，依此类推，直至流程结束。流程结束后，项目状态会变更，发起流程的内容会被填充到概况中进行保存记录</w:t>
      </w:r>
      <w:r>
        <w:rPr>
          <w:rFonts w:hint="default"/>
        </w:rPr>
        <w:t>；如果是OA流程，历史记录可在“查看”按钮中查询。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default"/>
        </w:rPr>
        <w:t>补充：</w:t>
      </w:r>
      <w:r>
        <w:rPr>
          <w:rFonts w:hint="eastAsia"/>
        </w:rPr>
        <w:t>审批人</w:t>
      </w:r>
      <w:r>
        <w:rPr>
          <w:rFonts w:hint="default"/>
        </w:rPr>
        <w:t>如果</w:t>
      </w:r>
      <w:r>
        <w:rPr>
          <w:rFonts w:hint="eastAsia"/>
        </w:rPr>
        <w:t>在企业微信端操作的话，会收到类似下图的一条通知，通知中会显示这条流程的大概信息，同意进入下一环节的话点击同意按钮；不同意</w:t>
      </w:r>
      <w:r>
        <w:rPr>
          <w:rFonts w:hint="default"/>
        </w:rPr>
        <w:t>并</w:t>
      </w:r>
      <w:r>
        <w:rPr>
          <w:rFonts w:hint="eastAsia"/>
        </w:rPr>
        <w:t>让发起人补充说明的话，点击驳回按钮；需要详细操作的话，点击该通知查看详情。点击按钮后，当前审批人的工作结束。到下一步审批人环节，操作步骤一样，依此类推，直至流程结束。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</w:rPr>
      </w:pPr>
      <w:r>
        <w:drawing>
          <wp:inline distT="0" distB="0" distL="114300" distR="114300">
            <wp:extent cx="1851660" cy="3611880"/>
            <wp:effectExtent l="0" t="0" r="2540" b="203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25" w:name="_Toc639974105"/>
      <w:r>
        <w:rPr>
          <w:rFonts w:hint="eastAsia"/>
        </w:rPr>
        <w:t>外部填报</w:t>
      </w:r>
      <w:bookmarkEnd w:id="25"/>
    </w:p>
    <w:p>
      <w:pPr>
        <w:rPr>
          <w:rFonts w:hint="eastAsia"/>
        </w:rPr>
      </w:pPr>
      <w:r>
        <w:rPr>
          <w:rFonts w:hint="eastAsia"/>
        </w:rPr>
        <w:t>由项目池中</w:t>
      </w:r>
      <w:r>
        <w:rPr>
          <w:rFonts w:hint="default"/>
        </w:rPr>
        <w:t>出资</w:t>
      </w:r>
      <w:r>
        <w:rPr>
          <w:rFonts w:hint="eastAsia"/>
        </w:rPr>
        <w:t>流程审批过</w:t>
      </w:r>
      <w:r>
        <w:rPr>
          <w:rFonts w:hint="default"/>
        </w:rPr>
        <w:t>的</w:t>
      </w:r>
      <w:r>
        <w:rPr>
          <w:rFonts w:hint="eastAsia"/>
        </w:rPr>
        <w:t>已投项目汇总到这里。</w:t>
      </w:r>
    </w:p>
    <w:p>
      <w:pPr>
        <w:rPr>
          <w:rFonts w:hint="eastAsia"/>
        </w:rPr>
      </w:pPr>
      <w:r>
        <w:rPr>
          <w:rFonts w:hint="eastAsia"/>
        </w:rPr>
        <w:t>补充1:部填报不支持多人同时填报同一表单数据（举例说明啊：如果</w:t>
      </w:r>
      <w:r>
        <w:rPr>
          <w:rFonts w:hint="default"/>
        </w:rPr>
        <w:t>A同事</w:t>
      </w:r>
      <w:r>
        <w:rPr>
          <w:rFonts w:hint="eastAsia"/>
        </w:rPr>
        <w:t>正在填报</w:t>
      </w:r>
      <w:r>
        <w:rPr>
          <w:rFonts w:hint="default"/>
        </w:rPr>
        <w:t>XX项目</w:t>
      </w:r>
      <w:r>
        <w:rPr>
          <w:rFonts w:hint="eastAsia"/>
        </w:rPr>
        <w:t>的2018第四季度数据，然后</w:t>
      </w:r>
      <w:r>
        <w:rPr>
          <w:rFonts w:hint="default"/>
        </w:rPr>
        <w:t>B同事</w:t>
      </w:r>
      <w:r>
        <w:rPr>
          <w:rFonts w:hint="eastAsia"/>
        </w:rPr>
        <w:t>说我也帮你填写啊。这时2个人同时填写，最后保存的数据不是2人成果的并集</w:t>
      </w:r>
      <w:r>
        <w:rPr>
          <w:rFonts w:hint="default"/>
        </w:rPr>
        <w:tab/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补充2：外部填报内容过多，我一次肯定填不了啊，我希望第二天打开这个链接继续填。答：点最下方的暂存按钮就可以了（多暂存准没错）</w:t>
      </w:r>
    </w:p>
    <w:p>
      <w:r>
        <w:drawing>
          <wp:inline distT="0" distB="0" distL="114300" distR="114300">
            <wp:extent cx="1737360" cy="579120"/>
            <wp:effectExtent l="0" t="0" r="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对方外部填报流程：</w: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填写对方填报人员的邮箱（强烈建议每条数据都填写！！！！）：</w:t>
      </w:r>
    </w:p>
    <w:p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7325" cy="635000"/>
            <wp:effectExtent l="0" t="0" r="5715" b="50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勾选需要外部填报的项目</w:t>
      </w:r>
    </w:p>
    <w:p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70500" cy="682625"/>
            <wp:effectExtent l="0" t="0" r="2540" b="317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点击‘发送邮件’。（接下来等着就可以了。那怎么知道是否填报完成呢？答：填报状态为已提交）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6055" cy="603250"/>
            <wp:effectExtent l="0" t="0" r="6985" b="635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26" w:name="_Toc1446678559"/>
      <w:r>
        <w:rPr>
          <w:rFonts w:hint="eastAsia"/>
        </w:rPr>
        <w:t>导入和导出</w:t>
      </w:r>
      <w:bookmarkEnd w:id="26"/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27" w:name="_Toc516689779"/>
      <w:r>
        <w:rPr>
          <w:rFonts w:hint="eastAsia"/>
        </w:rPr>
        <w:t>导入方法：</w:t>
      </w:r>
      <w:bookmarkEnd w:id="27"/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点击导入菜单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在导入步骤描述下，点击‘下载excel模版’</w:t>
      </w:r>
      <w:r>
        <w:rPr>
          <w:rFonts w:hint="default"/>
        </w:rPr>
        <w:t>会下载模版文件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67325" cy="2640330"/>
            <wp:effectExtent l="0" t="0" r="5715" b="11430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在下载的模块</w:t>
      </w:r>
      <w:r>
        <w:rPr>
          <w:rFonts w:hint="default"/>
        </w:rPr>
        <w:t>文件</w:t>
      </w:r>
      <w:r>
        <w:rPr>
          <w:rFonts w:hint="eastAsia"/>
        </w:rPr>
        <w:t>中填充相关数据。（注：数据格式请依照系统中给的字段完成）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756910" cy="167386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  <w:t>数据保存好之后，点击选择文件，选择需要导入的csv格式数据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  <w:t>选中后点击提交，则数据提交成功，数据正在导入中。待导入完全后，刷新页面即可看到批量导入的数据。</w:t>
      </w:r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28" w:name="_Toc1728730832"/>
      <w:r>
        <w:rPr>
          <w:rFonts w:hint="eastAsia"/>
        </w:rPr>
        <w:t>导出方法：</w:t>
      </w:r>
      <w:bookmarkEnd w:id="28"/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点击导出按钮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选择需要导出的字段内容，一般点击全选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点击最下面的导出即可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29" w:name="_Toc1472833161"/>
      <w:r>
        <w:rPr>
          <w:rFonts w:hint="eastAsia"/>
        </w:rPr>
        <w:t>草稿箱</w:t>
      </w:r>
      <w:bookmarkEnd w:id="29"/>
    </w:p>
    <w:p>
      <w:pPr>
        <w:rPr>
          <w:rFonts w:hint="eastAsia"/>
        </w:rPr>
      </w:pPr>
      <w:r>
        <w:rPr>
          <w:rFonts w:hint="eastAsia"/>
        </w:rPr>
        <w:t>草稿箱显示草稿信息一览。所有模块保存草稿的数据都存放此处！！！</w:t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30" w:name="_Toc2010421605"/>
      <w:r>
        <w:rPr>
          <w:rFonts w:hint="eastAsia"/>
        </w:rPr>
        <w:t>文档库</w:t>
      </w:r>
      <w:bookmarkEnd w:id="30"/>
    </w:p>
    <w:p>
      <w:pPr>
        <w:rPr>
          <w:rFonts w:hint="eastAsia"/>
        </w:rPr>
      </w:pPr>
      <w:r>
        <w:rPr>
          <w:rFonts w:hint="eastAsia"/>
        </w:rPr>
        <w:t>文档为</w:t>
      </w:r>
      <w:r>
        <w:rPr>
          <w:rFonts w:hint="default"/>
        </w:rPr>
        <w:t>模块</w:t>
      </w:r>
      <w:r>
        <w:rPr>
          <w:rFonts w:hint="eastAsia"/>
        </w:rPr>
        <w:t>文</w:t>
      </w:r>
      <w:r>
        <w:rPr>
          <w:rFonts w:hint="default"/>
        </w:rPr>
        <w:t>件</w:t>
      </w:r>
      <w:r>
        <w:rPr>
          <w:rFonts w:hint="eastAsia"/>
        </w:rPr>
        <w:t>存储之处，可以根据目录上传文档，并自行新增编辑文档目录，系统目录不可进行修改。</w:t>
      </w:r>
    </w:p>
    <w:p>
      <w:pPr>
        <w:rPr>
          <w:rFonts w:hint="eastAsia"/>
        </w:rPr>
      </w:pPr>
      <w:r>
        <w:rPr>
          <w:rFonts w:hint="eastAsia"/>
        </w:rPr>
        <w:t>如何上传：首先选择文件夹，然后点击</w:t>
      </w:r>
      <w:r>
        <w:drawing>
          <wp:inline distT="0" distB="0" distL="114300" distR="114300">
            <wp:extent cx="724535" cy="238125"/>
            <wp:effectExtent l="0" t="0" r="12065" b="1587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，在你的电脑中选择文件并确定即可上传。</w:t>
      </w:r>
    </w:p>
    <w:p>
      <w:pPr>
        <w:rPr>
          <w:rFonts w:hint="eastAsia"/>
        </w:rPr>
      </w:pPr>
      <w:r>
        <w:rPr>
          <w:rFonts w:hint="eastAsia"/>
        </w:rPr>
        <w:t>如何下载：勾选对应的文件，然后点击</w:t>
      </w:r>
      <w:r>
        <w:drawing>
          <wp:inline distT="0" distB="0" distL="114300" distR="114300">
            <wp:extent cx="775970" cy="256540"/>
            <wp:effectExtent l="0" t="0" r="11430" b="2286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即可下载。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如何删除：勾线对应的文件，然后点击</w:t>
      </w:r>
      <w:r>
        <w:drawing>
          <wp:inline distT="0" distB="0" distL="114300" distR="114300">
            <wp:extent cx="556260" cy="259080"/>
            <wp:effectExtent l="0" t="0" r="2540" b="203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，此时弹出</w:t>
      </w:r>
      <w:r>
        <w:drawing>
          <wp:inline distT="0" distB="0" distL="114300" distR="114300">
            <wp:extent cx="810895" cy="264795"/>
            <wp:effectExtent l="0" t="0" r="1905" b="1460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26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，点击确定即可删除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824230" cy="298450"/>
            <wp:effectExtent l="0" t="0" r="13970" b="63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：选择系统中已经上次过的文件并显示，避免重复上传</w:t>
      </w:r>
    </w:p>
    <w:p>
      <w:r>
        <w:drawing>
          <wp:inline distT="0" distB="0" distL="114300" distR="114300">
            <wp:extent cx="857250" cy="346710"/>
            <wp:effectExtent l="0" t="0" r="6350" b="889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：选择本地磁盘中的文件上传</w:t>
      </w:r>
    </w:p>
    <w:p>
      <w:pPr>
        <w:pStyle w:val="3"/>
        <w:bidi w:val="0"/>
        <w:ind w:left="575" w:leftChars="0" w:hanging="575" w:firstLineChars="0"/>
        <w:rPr>
          <w:rFonts w:hint="eastAsia"/>
          <w:lang w:eastAsia="zh-CN"/>
        </w:rPr>
      </w:pPr>
      <w:bookmarkStart w:id="31" w:name="_Toc648213337"/>
      <w:r>
        <w:rPr>
          <w:rFonts w:hint="eastAsia"/>
        </w:rPr>
        <w:t>工商数据</w:t>
      </w:r>
      <w:bookmarkEnd w:id="31"/>
    </w:p>
    <w:p>
      <w:pP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  <w:t>在工商数据录入公司名称，点击公司名称后放大镜</w:t>
      </w:r>
      <w: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  <w:drawing>
          <wp:inline distT="0" distB="0" distL="114300" distR="114300">
            <wp:extent cx="283845" cy="192405"/>
            <wp:effectExtent l="0" t="0" r="20955" b="10795"/>
            <wp:docPr id="1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  <w:t>图标，即可自动查询得到该企业的工商数据。</w:t>
      </w:r>
    </w:p>
    <w:p>
      <w:r>
        <w:drawing>
          <wp:inline distT="0" distB="0" distL="114300" distR="114300">
            <wp:extent cx="5763260" cy="3265805"/>
            <wp:effectExtent l="0" t="0" r="2540" b="10795"/>
            <wp:docPr id="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32" w:name="_Toc832713858"/>
      <w:bookmarkStart w:id="33" w:name="_Toc337013728"/>
      <w:r>
        <w:rPr>
          <w:rFonts w:hint="default"/>
          <w:lang w:eastAsia="zh-CN"/>
        </w:rPr>
        <w:t>账号</w:t>
      </w:r>
      <w:bookmarkEnd w:id="32"/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/>
        </w:rPr>
      </w:pPr>
      <w:bookmarkStart w:id="34" w:name="_Toc270883907"/>
      <w:r>
        <w:rPr>
          <w:rFonts w:hint="eastAsia"/>
        </w:rPr>
        <w:t>显示系统当前登录人的姓名、邮箱、头像信息；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/>
        </w:rPr>
      </w:pPr>
      <w:r>
        <w:rPr>
          <w:rFonts w:hint="eastAsia"/>
        </w:rPr>
        <w:t>点击编辑资料可以编辑登录人的</w:t>
      </w:r>
      <w:r>
        <w:rPr>
          <w:rFonts w:hint="default"/>
        </w:rPr>
        <w:t>头像、</w:t>
      </w:r>
      <w:r>
        <w:rPr>
          <w:rFonts w:hint="eastAsia"/>
        </w:rPr>
        <w:t>姓名；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/>
        </w:rPr>
      </w:pPr>
      <w:r>
        <w:rPr>
          <w:rFonts w:hint="eastAsia"/>
        </w:rPr>
        <w:t>点击修改密码可以修改系统初始密码；</w:t>
      </w:r>
    </w:p>
    <w:p>
      <w:pPr>
        <w:pStyle w:val="4"/>
        <w:bidi w:val="0"/>
        <w:ind w:left="720" w:leftChars="0" w:hanging="720" w:firstLineChars="0"/>
        <w:rPr>
          <w:rFonts w:hint="eastAsia"/>
          <w:lang w:eastAsia="zh-CN"/>
        </w:rPr>
      </w:pPr>
      <w:bookmarkStart w:id="35" w:name="_Toc1275349357"/>
      <w:r>
        <w:rPr>
          <w:rFonts w:hint="default"/>
          <w:lang w:eastAsia="zh-CN"/>
        </w:rPr>
        <w:t>编辑资料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t>可以修改当前登陆人的姓名、</w:t>
      </w:r>
      <w:r>
        <w:rPr>
          <w:rFonts w:hint="eastAsia"/>
          <w:lang w:eastAsia="zh-CN"/>
        </w:rPr>
        <w:t>头像信息</w:t>
      </w:r>
      <w:r>
        <w:rPr>
          <w:rFonts w:hint="default"/>
          <w:lang w:eastAsia="zh-CN"/>
        </w:rPr>
        <w:t>或解绑企业微信</w:t>
      </w:r>
    </w:p>
    <w:p>
      <w:pPr>
        <w:pStyle w:val="4"/>
        <w:bidi w:val="0"/>
        <w:ind w:left="720" w:leftChars="0" w:hanging="720" w:firstLineChars="0"/>
        <w:rPr>
          <w:rFonts w:hint="default"/>
          <w:lang w:eastAsia="zh-CN"/>
        </w:rPr>
      </w:pPr>
      <w:bookmarkStart w:id="36" w:name="_Toc80493309"/>
      <w:bookmarkStart w:id="37" w:name="_Toc762362392"/>
      <w:bookmarkStart w:id="38" w:name="_修改密码"/>
      <w:bookmarkStart w:id="39" w:name="_17.3修改密码"/>
      <w:r>
        <w:rPr>
          <w:rFonts w:hint="default"/>
          <w:lang w:eastAsia="zh-CN"/>
        </w:rPr>
        <w:t>修改密码</w:t>
      </w:r>
      <w:bookmarkEnd w:id="36"/>
      <w:bookmarkEnd w:id="37"/>
    </w:p>
    <w:bookmarkEnd w:id="38"/>
    <w:bookmarkEnd w:id="3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t>按照提示输入原始密码、新密码、新密码，然后点击保存修改。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100" w:line="360" w:lineRule="auto"/>
        <w:ind w:right="0" w:firstLine="420" w:firstLineChars="0"/>
        <w:jc w:val="center"/>
        <w:textAlignment w:val="auto"/>
        <w:outlineLvl w:val="9"/>
      </w:pPr>
      <w:r>
        <w:drawing>
          <wp:inline distT="0" distB="0" distL="114300" distR="114300">
            <wp:extent cx="4470400" cy="3644900"/>
            <wp:effectExtent l="0" t="0" r="0" b="12700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40" w:name="_Toc1137284342"/>
      <w:r>
        <w:rPr>
          <w:rFonts w:hint="eastAsia"/>
        </w:rPr>
        <w:t>偏好设置</w:t>
      </w:r>
      <w:bookmarkEnd w:id="4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偏好设置可以调整自己的系统布局、配色方案等（各个机构初始都经历配色适配情况，这里不建议修改为其他配色方案）</w:t>
      </w:r>
    </w:p>
    <w:p>
      <w:pPr>
        <w:pStyle w:val="3"/>
        <w:bidi w:val="0"/>
        <w:ind w:left="575" w:leftChars="0" w:hanging="575" w:firstLineChars="0"/>
      </w:pPr>
      <w:bookmarkStart w:id="41" w:name="_Toc2083830400"/>
      <w:bookmarkStart w:id="42" w:name="_Toc1733477694"/>
      <w:r>
        <w:t>回收站</w:t>
      </w:r>
      <w:bookmarkEnd w:id="41"/>
      <w:bookmarkEnd w:id="42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被删除的文件资料、模块数据会显示在该处，可以后续点击‘恢复’进行取消删除</w:t>
      </w:r>
      <w:r>
        <w:rPr>
          <w:rFonts w:hint="eastAsia" w:asciiTheme="minorHAnsi" w:hAnsiTheme="minorHAnsi" w:eastAsiaTheme="minorEastAsia" w:cstheme="minorBidi"/>
          <w:kern w:val="2"/>
          <w:sz w:val="24"/>
          <w:lang w:val="en-US" w:eastAsia="zh-CN" w:bidi="zh-CN"/>
        </w:rPr>
        <w:t>，类似计算机系统中回收站。</w:t>
      </w:r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43" w:name="_Toc1774217524"/>
      <w:bookmarkStart w:id="44" w:name="_Toc1796447856"/>
      <w:r>
        <w:rPr>
          <w:rFonts w:hint="default"/>
          <w:lang w:eastAsia="zh-CN"/>
        </w:rPr>
        <w:t>退出</w:t>
      </w:r>
      <w:bookmarkEnd w:id="43"/>
      <w:bookmarkEnd w:id="44"/>
    </w:p>
    <w:p>
      <w:pPr>
        <w:rPr>
          <w:rFonts w:hint="eastAsia"/>
          <w:lang w:eastAsia="zh-CN"/>
        </w:rPr>
      </w:pPr>
      <w:r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t>点击</w:t>
      </w:r>
      <w:r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977900" cy="368300"/>
            <wp:effectExtent l="0" t="0" r="12700" b="1270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t>即退出当前系统</w:t>
      </w:r>
      <w:r>
        <w:rPr>
          <w:rFonts w:hint="eastAsia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t>，再次进入系统需要重新输入用户邮箱、密码</w:t>
      </w:r>
      <w:r>
        <w:rPr>
          <w:rFonts w:hint="default" w:asciiTheme="minorHAnsi" w:hAnsiTheme="minorHAnsi" w:cstheme="minorBidi"/>
          <w:b w:val="0"/>
          <w:kern w:val="2"/>
          <w:sz w:val="21"/>
          <w:szCs w:val="24"/>
          <w:lang w:eastAsia="zh-CN" w:bidi="ar-SA"/>
        </w:rPr>
        <w:t>。</w:t>
      </w:r>
    </w:p>
    <w:p>
      <w:pPr>
        <w:pStyle w:val="2"/>
        <w:bidi w:val="0"/>
        <w:ind w:left="432" w:leftChars="0" w:hanging="432" w:firstLineChars="0"/>
        <w:rPr>
          <w:rFonts w:hint="eastAsia"/>
        </w:rPr>
      </w:pPr>
      <w:bookmarkStart w:id="45" w:name="_Toc1426522619"/>
      <w:r>
        <w:rPr>
          <w:rFonts w:hint="eastAsia"/>
        </w:rPr>
        <w:t>系统管理</w:t>
      </w:r>
      <w:bookmarkEnd w:id="45"/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46" w:name="_Toc437022826"/>
      <w:bookmarkStart w:id="47" w:name="_Toc1058222425"/>
      <w:r>
        <w:rPr>
          <w:rFonts w:hint="default"/>
          <w:lang w:eastAsia="zh-CN"/>
        </w:rPr>
        <w:t>系统设置</w:t>
      </w:r>
      <w:bookmarkEnd w:id="46"/>
      <w:bookmarkEnd w:id="47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系统设置为管理员操作模块，改动时请谨慎操作，避免影响系统整体架构。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系统设置主要为各个区块的模块化配置，点击</w:t>
      </w:r>
      <w:r>
        <w:rPr>
          <w:rFonts w:hint="default"/>
          <w:lang w:eastAsia="zh-CN"/>
        </w:rPr>
        <w:drawing>
          <wp:inline distT="0" distB="0" distL="114300" distR="114300">
            <wp:extent cx="347980" cy="182880"/>
            <wp:effectExtent l="0" t="0" r="254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可以编辑它的字段名称、控件类别、高级属性等设置选项。</w:t>
      </w:r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48" w:name="_Toc648563842"/>
      <w:bookmarkStart w:id="49" w:name="_Toc84732521"/>
      <w:r>
        <w:rPr>
          <w:rFonts w:hint="default"/>
          <w:lang w:eastAsia="zh-CN"/>
        </w:rPr>
        <w:t>机构设置</w:t>
      </w:r>
      <w:bookmarkEnd w:id="48"/>
      <w:bookmarkEnd w:id="49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机构设置为管理员操作模块，改动时请谨慎操作，避免影响系统整体架构。</w:t>
      </w:r>
    </w:p>
    <w:p>
      <w:pPr>
        <w:rPr>
          <w:rFonts w:hint="default"/>
          <w:lang w:eastAsia="zh-CN"/>
        </w:rPr>
      </w:pPr>
      <w:r>
        <w:rPr>
          <w:rFonts w:hint="eastAsia"/>
          <w:lang w:val="en-US" w:eastAsia="zh-CN"/>
        </w:rPr>
        <w:t>机构基本</w:t>
      </w:r>
      <w:r>
        <w:rPr>
          <w:rFonts w:hint="default"/>
          <w:lang w:eastAsia="zh-CN"/>
        </w:rPr>
        <w:t>配置</w:t>
      </w:r>
      <w:r>
        <w:rPr>
          <w:rFonts w:hint="eastAsia"/>
          <w:lang w:val="en-US" w:eastAsia="zh-CN"/>
        </w:rPr>
        <w:t>、邮箱设置、微信</w:t>
      </w:r>
      <w:r>
        <w:rPr>
          <w:rFonts w:hint="default"/>
          <w:lang w:eastAsia="zh-CN"/>
        </w:rPr>
        <w:t>企业号</w:t>
      </w:r>
      <w:r>
        <w:rPr>
          <w:rFonts w:hint="eastAsia"/>
          <w:lang w:val="en-US" w:eastAsia="zh-CN"/>
        </w:rPr>
        <w:t>配置、短信网</w:t>
      </w:r>
      <w:r>
        <w:rPr>
          <w:rFonts w:hint="default"/>
          <w:lang w:eastAsia="zh-CN"/>
        </w:rPr>
        <w:t>关</w:t>
      </w:r>
      <w:r>
        <w:rPr>
          <w:rFonts w:hint="eastAsia"/>
          <w:lang w:val="en-US" w:eastAsia="zh-CN"/>
        </w:rPr>
        <w:t>、个性化</w:t>
      </w:r>
      <w:r>
        <w:rPr>
          <w:rFonts w:hint="default"/>
          <w:lang w:eastAsia="zh-CN"/>
        </w:rPr>
        <w:t>设置</w:t>
      </w:r>
      <w:r>
        <w:rPr>
          <w:rFonts w:hint="eastAsia"/>
          <w:lang w:val="en-US" w:eastAsia="zh-CN"/>
        </w:rPr>
        <w:t>等信息，不建议随意更改。</w:t>
      </w:r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50" w:name="_Toc1932983969"/>
      <w:bookmarkStart w:id="51" w:name="_Toc317822486"/>
      <w:r>
        <w:rPr>
          <w:rFonts w:hint="default"/>
          <w:lang w:eastAsia="zh-CN"/>
        </w:rPr>
        <w:t>系统用户</w:t>
      </w:r>
      <w:bookmarkEnd w:id="50"/>
      <w:bookmarkEnd w:id="51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系统用户为管理员操作模块，</w:t>
      </w:r>
      <w:r>
        <w:rPr>
          <w:rFonts w:hint="default"/>
          <w:lang w:eastAsia="zh-CN"/>
        </w:rPr>
        <w:t>可添加系统新用户账号、删除已离职用户账号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系统用户汇总了所有的系统使用人员的信息（如登陆邮箱、显示姓名、用户组、角色、是否通知等信息）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添加新用户方法：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点击</w:t>
      </w:r>
      <w:r>
        <w:rPr>
          <w:rFonts w:hint="default"/>
          <w:lang w:eastAsia="zh-CN"/>
        </w:rPr>
        <w:drawing>
          <wp:inline distT="0" distB="0" distL="114300" distR="114300">
            <wp:extent cx="507365" cy="195580"/>
            <wp:effectExtent l="0" t="0" r="10795" b="254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19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>按钮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eastAsia="zh-CN"/>
        </w:rPr>
      </w:pPr>
      <w:bookmarkStart w:id="52" w:name="_Toc23561_WPSOffice_Level3"/>
      <w:r>
        <w:rPr>
          <w:rFonts w:hint="default"/>
          <w:lang w:eastAsia="zh-CN"/>
        </w:rPr>
        <w:t>输入邮箱、新用户姓名、用户组（指组织架构中所处的部门）、角色（指查看系统哪些模块的权限）</w:t>
      </w:r>
      <w:bookmarkEnd w:id="52"/>
      <w:r>
        <w:rPr>
          <w:rFonts w:hint="default"/>
          <w:lang w:eastAsia="zh-CN"/>
        </w:rPr>
        <w:t>、登录密码</w:t>
      </w:r>
      <w:r>
        <w:rPr>
          <w:rFonts w:hint="default"/>
          <w:lang w:eastAsia="zh-CN"/>
        </w:rPr>
        <w:t>、账号过期时间（默认不填写的话是永久，如果是临时性访客建议填写，超过过期时间该用户就无法访问系统）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100" w:line="360" w:lineRule="auto"/>
        <w:ind w:right="0" w:rightChars="0" w:firstLine="420" w:firstLineChars="0"/>
        <w:jc w:val="both"/>
        <w:textAlignment w:val="auto"/>
        <w:outlineLvl w:val="9"/>
      </w:pPr>
      <w:r>
        <w:drawing>
          <wp:inline distT="0" distB="0" distL="114300" distR="114300">
            <wp:extent cx="5271135" cy="3467735"/>
            <wp:effectExtent l="0" t="0" r="12065" b="1206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eastAsia="zh-CN"/>
        </w:rPr>
      </w:pPr>
      <w:bookmarkStart w:id="53" w:name="_Toc7670_WPSOffice_Level3"/>
      <w:r>
        <w:rPr>
          <w:rFonts w:hint="eastAsia"/>
          <w:lang w:val="en-US" w:eastAsia="zh-CN"/>
        </w:rPr>
        <w:t>点击</w:t>
      </w:r>
      <w:r>
        <w:rPr>
          <w:rFonts w:hint="eastAsia"/>
          <w:lang w:eastAsia="zh-CN"/>
        </w:rPr>
        <w:t>“</w:t>
      </w:r>
      <w:r>
        <w:rPr>
          <w:rFonts w:hint="default"/>
          <w:lang w:eastAsia="zh-CN"/>
        </w:rPr>
        <w:t>提交</w:t>
      </w:r>
      <w:r>
        <w:rPr>
          <w:rFonts w:hint="eastAsia"/>
          <w:lang w:eastAsia="zh-CN"/>
        </w:rPr>
        <w:t>”</w:t>
      </w:r>
      <w:r>
        <w:rPr>
          <w:rFonts w:hint="default"/>
          <w:lang w:eastAsia="zh-CN"/>
        </w:rPr>
        <w:t>按钮</w:t>
      </w:r>
      <w:bookmarkEnd w:id="53"/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54" w:name="_Toc528955167"/>
      <w:bookmarkStart w:id="55" w:name="_Toc850692113"/>
      <w:r>
        <w:rPr>
          <w:rFonts w:hint="default"/>
          <w:lang w:eastAsia="zh-CN"/>
        </w:rPr>
        <w:t>角色设置</w:t>
      </w:r>
      <w:bookmarkEnd w:id="54"/>
      <w:bookmarkEnd w:id="55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角色设置为管理员操作模块，改动时请谨慎操作，避免影响系统整体架构。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角色设置主要是配置可以查看哪些模块的权限（比如：管理员的角色权限为：查看全部模块，通用权限为：查看日常办公模块，不可查看编辑配置模块）</w:t>
      </w:r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56" w:name="_Toc1714676836"/>
      <w:bookmarkStart w:id="57" w:name="_Toc1783705112"/>
      <w:r>
        <w:rPr>
          <w:rFonts w:hint="default"/>
          <w:lang w:eastAsia="zh-CN"/>
        </w:rPr>
        <w:t>访问统计</w:t>
      </w:r>
      <w:bookmarkEnd w:id="56"/>
      <w:bookmarkEnd w:id="57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访问统计为管理员操作模块，改动时请谨慎操作，避免影响系统整体架构。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访问统计模块为记录系统人员的活跃度，并以数字量化显示出来。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100" w:line="360" w:lineRule="auto"/>
        <w:ind w:right="0" w:rightChars="0" w:firstLine="420" w:firstLineChars="0"/>
        <w:jc w:val="both"/>
        <w:textAlignment w:val="auto"/>
        <w:outlineLvl w:val="9"/>
      </w:pPr>
      <w:r>
        <w:drawing>
          <wp:inline distT="0" distB="0" distL="114300" distR="114300">
            <wp:extent cx="5265420" cy="722630"/>
            <wp:effectExtent l="0" t="0" r="7620" b="889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使用方法：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在月度空白处点击，选择指定月份，并点击确定，然后再点击确定即可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100" w:line="360" w:lineRule="auto"/>
        <w:ind w:right="0" w:rightChars="0" w:firstLine="420" w:firstLineChars="0"/>
        <w:jc w:val="both"/>
        <w:textAlignment w:val="auto"/>
        <w:outlineLvl w:val="9"/>
        <w:rPr>
          <w:rFonts w:hint="default"/>
          <w:lang w:eastAsia="zh-CN"/>
        </w:rPr>
      </w:pPr>
      <w:r>
        <w:drawing>
          <wp:inline distT="0" distB="0" distL="114300" distR="114300">
            <wp:extent cx="2221230" cy="2776855"/>
            <wp:effectExtent l="0" t="0" r="3810" b="1206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eastAsia="zh-CN"/>
        </w:rPr>
      </w:pPr>
      <w:bookmarkStart w:id="58" w:name="_Toc1490523559"/>
      <w:bookmarkStart w:id="59" w:name="_Toc2007588911"/>
      <w:r>
        <w:rPr>
          <w:rFonts w:hint="default"/>
          <w:lang w:eastAsia="zh-CN"/>
        </w:rPr>
        <w:t>访问日志</w:t>
      </w:r>
      <w:bookmarkEnd w:id="58"/>
      <w:bookmarkEnd w:id="59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访问日志为管理员操作模块，改动时请谨慎操作，避免影响系统整体架构。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/>
          <w:lang w:eastAsia="zh-CN"/>
        </w:rPr>
        <w:t>访问日志记录了系统人员登陆系统的时间、IP、URL、发布数据、登陆设备信息，作为系统日志功能使用。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Arial Unicode MS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Arial Unicode MS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oto Sans Mono CJK JP Regular">
    <w:altName w:val="苹方-简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微软雅黑">
    <w:altName w:val="汉仪旗黑KW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">
    <w:altName w:val="Arial Rounded MT Bold"/>
    <w:panose1 w:val="020F0502020204030204"/>
    <w:charset w:val="86"/>
    <w:family w:val="swiss"/>
    <w:pitch w:val="default"/>
    <w:sig w:usb0="00000000" w:usb1="00000000" w:usb2="00000009" w:usb3="00000000" w:csb0="2000019F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SD Gothic Neo">
    <w:panose1 w:val="02000300000000000000"/>
    <w:charset w:val="86"/>
    <w:family w:val="auto"/>
    <w:pitch w:val="default"/>
    <w:sig w:usb0="00000203" w:usb1="21D12C10" w:usb2="00000010" w:usb3="00000000" w:csb0="00280005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BYAAABkcnMvUEsBAhQAFAAAAAgAh07i&#10;QLNJWO7QAAAABQEAAA8AAAAAAAAAAQAgAAAAOAAAAGRycy9kb3ducmV2LnhtbFBLAQIUABQAAAAI&#10;AIdO4kDiGGchwwIAANgFAAAOAAAAAAAAAAEAIAAAADUBAABkcnMvZTJvRG9jLnhtbFBLBQYAAAAA&#10;BgAGAFkBAABq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 共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16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8674B4"/>
    <w:multiLevelType w:val="singleLevel"/>
    <w:tmpl w:val="9C8674B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2E84146"/>
    <w:multiLevelType w:val="multilevel"/>
    <w:tmpl w:val="E2E84146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066D7B88"/>
    <w:multiLevelType w:val="singleLevel"/>
    <w:tmpl w:val="066D7B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F080B2B"/>
    <w:multiLevelType w:val="singleLevel"/>
    <w:tmpl w:val="3F080B2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1A4FD8C"/>
    <w:multiLevelType w:val="singleLevel"/>
    <w:tmpl w:val="51A4FD8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474E112"/>
    <w:multiLevelType w:val="singleLevel"/>
    <w:tmpl w:val="6474E11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4727FE"/>
    <w:rsid w:val="00654D7D"/>
    <w:rsid w:val="0B021068"/>
    <w:rsid w:val="0FE95C31"/>
    <w:rsid w:val="1AE3067F"/>
    <w:rsid w:val="27186113"/>
    <w:rsid w:val="2E3FE740"/>
    <w:rsid w:val="2F4727FE"/>
    <w:rsid w:val="39FFA225"/>
    <w:rsid w:val="3F7A4B72"/>
    <w:rsid w:val="3FFC09B0"/>
    <w:rsid w:val="407B641D"/>
    <w:rsid w:val="4A9B0F2F"/>
    <w:rsid w:val="4FFDF945"/>
    <w:rsid w:val="6A1779F2"/>
    <w:rsid w:val="6BE043E9"/>
    <w:rsid w:val="7FFF5099"/>
    <w:rsid w:val="ADFFA638"/>
    <w:rsid w:val="AF3D8E79"/>
    <w:rsid w:val="C9BF329F"/>
    <w:rsid w:val="E26EC635"/>
    <w:rsid w:val="E8ED4BD9"/>
    <w:rsid w:val="EC6641F7"/>
    <w:rsid w:val="F1FF949D"/>
    <w:rsid w:val="F3DFD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4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2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  <w:rPr>
      <w:rFonts w:ascii="Noto Sans Mono CJK JP Regular" w:hAnsi="Noto Sans Mono CJK JP Regular" w:eastAsia="Noto Sans Mono CJK JP Regular" w:cs="Noto Sans Mono CJK JP Regular"/>
      <w:sz w:val="21"/>
      <w:szCs w:val="21"/>
      <w:lang w:val="zh-CN" w:eastAsia="zh-CN" w:bidi="zh-CN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15">
    <w:name w:val="toc 1"/>
    <w:basedOn w:val="1"/>
    <w:next w:val="1"/>
    <w:uiPriority w:val="0"/>
  </w:style>
  <w:style w:type="paragraph" w:styleId="16">
    <w:name w:val="toc 2"/>
    <w:basedOn w:val="1"/>
    <w:next w:val="1"/>
    <w:uiPriority w:val="0"/>
    <w:pPr>
      <w:ind w:left="420" w:leftChars="200"/>
    </w:pPr>
  </w:style>
  <w:style w:type="character" w:styleId="18">
    <w:name w:val="FollowedHyperlink"/>
    <w:basedOn w:val="17"/>
    <w:uiPriority w:val="0"/>
    <w:rPr>
      <w:color w:val="800080"/>
      <w:u w:val="single"/>
    </w:rPr>
  </w:style>
  <w:style w:type="character" w:styleId="19">
    <w:name w:val="Hyperlink"/>
    <w:basedOn w:val="17"/>
    <w:uiPriority w:val="0"/>
    <w:rPr>
      <w:color w:val="0000FF"/>
      <w:u w:val="single"/>
    </w:rPr>
  </w:style>
  <w:style w:type="paragraph" w:customStyle="1" w:styleId="21">
    <w:name w:val="No Spacing"/>
    <w:qFormat/>
    <w:uiPriority w:val="1"/>
    <w:pPr>
      <w:widowControl w:val="0"/>
      <w:jc w:val="center"/>
    </w:pPr>
    <w:rPr>
      <w:rFonts w:asciiTheme="minorHAnsi" w:hAnsiTheme="minorHAnsi" w:eastAsiaTheme="minorEastAsia" w:cstheme="minorBidi"/>
      <w:i/>
      <w:color w:val="808080" w:themeColor="text1" w:themeTint="80"/>
      <w:kern w:val="2"/>
      <w:sz w:val="21"/>
      <w:szCs w:val="22"/>
      <w:lang w:val="en-US" w:eastAsia="zh-CN" w:bidi="ar-SA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2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Office_1.6.1.2429_F1E327BC-269C-435d-A152-05C5408002CA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2019-10-30T02:25:00Z</dcterms:created>
  <dc:creator>时光无法穿越的逻辑り</dc:creator>
  <cp:lastModifiedBy>shanwen</cp:lastModifiedBy>
  <dcterms:modified xsi:type="dcterms:W3CDTF">2019-11-04T15:18:27Z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2052-1.6.1.2429</vt:lpwstr>
  </property>
</Properties>
</file>