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微软雅黑" w:hAnsi="微软雅黑" w:eastAsia="微软雅黑" w:cs="微软雅黑"/>
          <w:b/>
          <w:sz w:val="52"/>
          <w:szCs w:val="52"/>
          <w:lang w:val="en-US" w:eastAsia="zh-CN"/>
        </w:rPr>
      </w:pPr>
      <w:r>
        <w:rPr>
          <w:rFonts w:hint="eastAsia" w:ascii="微软雅黑" w:hAnsi="微软雅黑" w:eastAsia="微软雅黑" w:cs="微软雅黑"/>
          <w:b/>
          <w:sz w:val="52"/>
          <w:szCs w:val="52"/>
          <w:lang w:val="en-US" w:eastAsia="zh-CN"/>
        </w:rPr>
        <w:t>元数据</w:t>
      </w:r>
    </w:p>
    <w:p>
      <w:pPr>
        <w:spacing w:line="360" w:lineRule="auto"/>
        <w:jc w:val="center"/>
        <w:rPr>
          <w:rFonts w:hint="eastAsia" w:ascii="微软雅黑" w:hAnsi="微软雅黑" w:eastAsia="微软雅黑" w:cs="微软雅黑"/>
          <w:b/>
          <w:sz w:val="52"/>
          <w:szCs w:val="52"/>
        </w:rPr>
      </w:pPr>
      <w:r>
        <w:rPr>
          <w:rFonts w:hint="eastAsia" w:ascii="微软雅黑" w:hAnsi="微软雅黑" w:eastAsia="微软雅黑" w:cs="微软雅黑"/>
          <w:b/>
          <w:sz w:val="52"/>
          <w:szCs w:val="52"/>
        </w:rPr>
        <w:t>用户</w:t>
      </w:r>
      <w:r>
        <w:rPr>
          <w:rFonts w:hint="eastAsia" w:ascii="微软雅黑" w:hAnsi="微软雅黑" w:eastAsia="微软雅黑" w:cs="微软雅黑"/>
          <w:b/>
          <w:sz w:val="52"/>
          <w:szCs w:val="52"/>
          <w:lang w:val="en-US" w:eastAsia="zh-CN"/>
        </w:rPr>
        <w:t>操作</w:t>
      </w:r>
      <w:r>
        <w:rPr>
          <w:rFonts w:hint="eastAsia" w:ascii="微软雅黑" w:hAnsi="微软雅黑" w:eastAsia="微软雅黑" w:cs="微软雅黑"/>
          <w:b/>
          <w:sz w:val="52"/>
          <w:szCs w:val="52"/>
        </w:rPr>
        <w:t>手册</w:t>
      </w:r>
    </w:p>
    <w:p>
      <w:pPr>
        <w:spacing w:line="360" w:lineRule="auto"/>
        <w:jc w:val="center"/>
        <w:rPr>
          <w:rFonts w:hint="eastAsia" w:ascii="微软雅黑" w:hAnsi="微软雅黑" w:eastAsia="微软雅黑" w:cs="微软雅黑"/>
          <w:b/>
          <w:sz w:val="52"/>
          <w:szCs w:val="52"/>
        </w:rPr>
      </w:pPr>
    </w:p>
    <w:p>
      <w:pPr>
        <w:spacing w:line="360" w:lineRule="auto"/>
        <w:jc w:val="center"/>
        <w:rPr>
          <w:rFonts w:hint="eastAsia" w:ascii="微软雅黑" w:hAnsi="微软雅黑" w:eastAsia="微软雅黑" w:cs="微软雅黑"/>
          <w:b/>
          <w:sz w:val="52"/>
          <w:szCs w:val="52"/>
        </w:rPr>
      </w:pPr>
    </w:p>
    <w:p>
      <w:pPr>
        <w:spacing w:line="360" w:lineRule="auto"/>
        <w:jc w:val="center"/>
        <w:rPr>
          <w:rFonts w:hint="eastAsia" w:ascii="微软雅黑" w:hAnsi="微软雅黑" w:eastAsia="微软雅黑" w:cs="微软雅黑"/>
          <w:b/>
          <w:sz w:val="52"/>
          <w:szCs w:val="52"/>
        </w:rPr>
      </w:pPr>
    </w:p>
    <w:p>
      <w:pPr>
        <w:spacing w:line="360" w:lineRule="auto"/>
        <w:rPr>
          <w:rFonts w:hint="eastAsia" w:ascii="微软雅黑" w:hAnsi="微软雅黑" w:eastAsia="微软雅黑" w:cs="微软雅黑"/>
          <w:b/>
          <w:sz w:val="72"/>
          <w:szCs w:val="72"/>
        </w:rPr>
      </w:pPr>
      <w:r>
        <w:rPr>
          <w:rFonts w:hint="eastAsia" w:ascii="微软雅黑" w:hAnsi="微软雅黑" w:eastAsia="微软雅黑" w:cs="微软雅黑"/>
          <w:b/>
          <w:sz w:val="72"/>
          <w:szCs w:val="72"/>
        </w:rPr>
        <w:tab/>
      </w:r>
      <w:r>
        <w:rPr>
          <w:rFonts w:hint="eastAsia" w:ascii="微软雅黑" w:hAnsi="微软雅黑" w:eastAsia="微软雅黑" w:cs="微软雅黑"/>
          <w:b/>
          <w:sz w:val="72"/>
          <w:szCs w:val="72"/>
        </w:rPr>
        <w:tab/>
      </w:r>
      <w:r>
        <w:rPr>
          <w:rFonts w:hint="eastAsia" w:ascii="微软雅黑" w:hAnsi="微软雅黑" w:eastAsia="微软雅黑" w:cs="微软雅黑"/>
          <w:b/>
          <w:sz w:val="72"/>
          <w:szCs w:val="72"/>
        </w:rPr>
        <w:tab/>
      </w:r>
      <w:r>
        <w:rPr>
          <w:rFonts w:hint="eastAsia" w:ascii="微软雅黑" w:hAnsi="微软雅黑" w:eastAsia="微软雅黑" w:cs="微软雅黑"/>
          <w:b/>
          <w:sz w:val="72"/>
          <w:szCs w:val="72"/>
        </w:rPr>
        <w:tab/>
      </w:r>
      <w:r>
        <w:rPr>
          <w:rFonts w:hint="eastAsia" w:ascii="微软雅黑" w:hAnsi="微软雅黑" w:eastAsia="微软雅黑" w:cs="微软雅黑"/>
          <w:b/>
          <w:sz w:val="72"/>
          <w:szCs w:val="72"/>
        </w:rPr>
        <w:tab/>
      </w:r>
      <w:r>
        <w:rPr>
          <w:rFonts w:hint="eastAsia" w:ascii="微软雅黑" w:hAnsi="微软雅黑" w:eastAsia="微软雅黑" w:cs="微软雅黑"/>
          <w:b/>
          <w:sz w:val="72"/>
          <w:szCs w:val="72"/>
        </w:rPr>
        <w:tab/>
      </w:r>
      <w:r>
        <w:rPr>
          <w:rFonts w:hint="eastAsia" w:ascii="微软雅黑" w:hAnsi="微软雅黑" w:eastAsia="微软雅黑" w:cs="微软雅黑"/>
          <w:b/>
          <w:sz w:val="72"/>
          <w:szCs w:val="72"/>
        </w:rPr>
        <w:tab/>
      </w:r>
      <w:r>
        <w:rPr>
          <w:rFonts w:hint="eastAsia" w:ascii="微软雅黑" w:hAnsi="微软雅黑" w:eastAsia="微软雅黑" w:cs="微软雅黑"/>
          <w:b/>
          <w:sz w:val="72"/>
          <w:szCs w:val="72"/>
        </w:rPr>
        <w:tab/>
      </w:r>
      <w:r>
        <w:rPr>
          <w:rFonts w:hint="eastAsia" w:ascii="微软雅黑" w:hAnsi="微软雅黑" w:eastAsia="微软雅黑" w:cs="微软雅黑"/>
          <w:b/>
          <w:sz w:val="72"/>
          <w:szCs w:val="72"/>
        </w:rPr>
        <w:tab/>
      </w:r>
      <w:r>
        <w:rPr>
          <w:rFonts w:hint="eastAsia" w:ascii="微软雅黑" w:hAnsi="微软雅黑" w:eastAsia="微软雅黑" w:cs="微软雅黑"/>
          <w:b/>
          <w:sz w:val="72"/>
          <w:szCs w:val="72"/>
        </w:rPr>
        <w:tab/>
      </w:r>
    </w:p>
    <w:p>
      <w:pPr>
        <w:spacing w:line="360" w:lineRule="auto"/>
        <w:rPr>
          <w:rFonts w:hint="eastAsia" w:ascii="微软雅黑" w:hAnsi="微软雅黑" w:eastAsia="微软雅黑" w:cs="微软雅黑"/>
          <w:b/>
          <w:sz w:val="72"/>
          <w:szCs w:val="72"/>
        </w:rPr>
      </w:pPr>
    </w:p>
    <w:p>
      <w:pPr>
        <w:spacing w:line="360" w:lineRule="auto"/>
        <w:jc w:val="center"/>
        <w:rPr>
          <w:rFonts w:hint="eastAsia" w:ascii="微软雅黑" w:hAnsi="微软雅黑" w:eastAsia="微软雅黑" w:cs="微软雅黑"/>
          <w:sz w:val="32"/>
          <w:szCs w:val="32"/>
        </w:rPr>
      </w:pPr>
      <w:r>
        <w:rPr>
          <w:rFonts w:hint="eastAsia" w:ascii="微软雅黑" w:hAnsi="微软雅黑" w:eastAsia="微软雅黑" w:cs="微软雅黑"/>
          <w:sz w:val="32"/>
          <w:szCs w:val="32"/>
        </w:rPr>
        <w:t>软通动力信息技术（集团）有限公司</w:t>
      </w:r>
    </w:p>
    <w:p>
      <w:pPr>
        <w:widowControl/>
        <w:spacing w:line="360" w:lineRule="auto"/>
        <w:jc w:val="left"/>
        <w:rPr>
          <w:rFonts w:hint="eastAsia" w:ascii="微软雅黑" w:hAnsi="微软雅黑" w:eastAsia="微软雅黑" w:cs="微软雅黑"/>
        </w:rPr>
      </w:pPr>
      <w:r>
        <w:rPr>
          <w:rFonts w:hint="eastAsia" w:ascii="微软雅黑" w:hAnsi="微软雅黑" w:eastAsia="微软雅黑" w:cs="微软雅黑"/>
        </w:rPr>
        <w:br w:type="page"/>
      </w:r>
    </w:p>
    <w:p>
      <w:pPr>
        <w:pStyle w:val="24"/>
        <w:tabs>
          <w:tab w:val="left" w:pos="3090"/>
        </w:tabs>
        <w:spacing w:line="360" w:lineRule="auto"/>
        <w:rPr>
          <w:rFonts w:hint="eastAsia" w:ascii="微软雅黑" w:hAnsi="微软雅黑" w:eastAsia="微软雅黑" w:cs="微软雅黑"/>
        </w:rPr>
      </w:pPr>
      <w:r>
        <w:rPr>
          <w:rFonts w:hint="eastAsia" w:ascii="微软雅黑" w:hAnsi="微软雅黑" w:eastAsia="微软雅黑" w:cs="微软雅黑"/>
          <w:lang w:val="zh-CN"/>
        </w:rPr>
        <w:t>目录</w:t>
      </w:r>
      <w:r>
        <w:rPr>
          <w:rFonts w:hint="eastAsia" w:ascii="微软雅黑" w:hAnsi="微软雅黑" w:eastAsia="微软雅黑" w:cs="微软雅黑"/>
          <w:lang w:val="zh-CN"/>
        </w:rPr>
        <w:tab/>
      </w:r>
    </w:p>
    <w:sdt>
      <w:sdtPr>
        <w:rPr>
          <w:rFonts w:ascii="宋体" w:hAnsi="宋体" w:eastAsia="宋体" w:cstheme="minorBidi"/>
          <w:kern w:val="2"/>
          <w:sz w:val="21"/>
          <w:szCs w:val="22"/>
          <w:lang w:val="en-US" w:eastAsia="zh-CN" w:bidi="ar-SA"/>
        </w:rPr>
        <w:id w:val="147459685"/>
        <w15:color w:val="DBDBDB"/>
        <w:docPartObj>
          <w:docPartGallery w:val="Table of Contents"/>
          <w:docPartUnique/>
        </w:docPartObj>
      </w:sdtPr>
      <w:sdtEndPr>
        <w:rPr>
          <w:rFonts w:hint="eastAsia" w:ascii="微软雅黑" w:hAnsi="微软雅黑" w:eastAsia="微软雅黑" w:cs="微软雅黑"/>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p>
        <w:p>
          <w:pPr>
            <w:pStyle w:val="12"/>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TOC \o "1-3" \h \u </w:instrText>
          </w:r>
          <w:r>
            <w:rPr>
              <w:rFonts w:hint="eastAsia" w:ascii="微软雅黑" w:hAnsi="微软雅黑" w:eastAsia="微软雅黑" w:cs="微软雅黑"/>
            </w:rPr>
            <w:fldChar w:fldCharType="separate"/>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_Toc22110 </w:instrText>
          </w:r>
          <w:r>
            <w:rPr>
              <w:rFonts w:hint="eastAsia" w:ascii="微软雅黑" w:hAnsi="微软雅黑" w:eastAsia="微软雅黑" w:cs="微软雅黑"/>
            </w:rPr>
            <w:fldChar w:fldCharType="separate"/>
          </w:r>
          <w:r>
            <w:rPr>
              <w:rFonts w:hint="default" w:ascii="微软雅黑" w:hAnsi="微软雅黑" w:eastAsia="微软雅黑" w:cs="微软雅黑"/>
            </w:rPr>
            <w:t xml:space="preserve">1. </w:t>
          </w:r>
          <w:r>
            <w:rPr>
              <w:rFonts w:hint="eastAsia" w:ascii="微软雅黑" w:hAnsi="微软雅黑" w:eastAsia="微软雅黑" w:cs="微软雅黑"/>
            </w:rPr>
            <w:t>产品概述</w:t>
          </w:r>
          <w:r>
            <w:tab/>
          </w:r>
          <w:r>
            <w:fldChar w:fldCharType="begin"/>
          </w:r>
          <w:r>
            <w:instrText xml:space="preserve"> PAGEREF _Toc22110 \h </w:instrText>
          </w:r>
          <w:r>
            <w:fldChar w:fldCharType="separate"/>
          </w:r>
          <w:r>
            <w:t>4</w:t>
          </w:r>
          <w:r>
            <w:fldChar w:fldCharType="end"/>
          </w:r>
          <w:r>
            <w:rPr>
              <w:rFonts w:hint="eastAsia" w:ascii="微软雅黑" w:hAnsi="微软雅黑" w:eastAsia="微软雅黑" w:cs="微软雅黑"/>
            </w:rPr>
            <w:fldChar w:fldCharType="end"/>
          </w:r>
        </w:p>
        <w:p>
          <w:pPr>
            <w:pStyle w:val="13"/>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_Toc18379 </w:instrText>
          </w:r>
          <w:r>
            <w:rPr>
              <w:rFonts w:hint="eastAsia" w:ascii="微软雅黑" w:hAnsi="微软雅黑" w:eastAsia="微软雅黑" w:cs="微软雅黑"/>
            </w:rPr>
            <w:fldChar w:fldCharType="separate"/>
          </w:r>
          <w:r>
            <w:rPr>
              <w:rFonts w:hint="default" w:ascii="微软雅黑" w:hAnsi="微软雅黑" w:eastAsia="微软雅黑" w:cs="微软雅黑"/>
            </w:rPr>
            <w:t xml:space="preserve">1.1. </w:t>
          </w:r>
          <w:r>
            <w:rPr>
              <w:rFonts w:hint="eastAsia" w:ascii="微软雅黑" w:hAnsi="微软雅黑" w:eastAsia="微软雅黑" w:cs="微软雅黑"/>
            </w:rPr>
            <w:t>功能概述</w:t>
          </w:r>
          <w:r>
            <w:tab/>
          </w:r>
          <w:r>
            <w:fldChar w:fldCharType="begin"/>
          </w:r>
          <w:r>
            <w:instrText xml:space="preserve"> PAGEREF _Toc18379 \h </w:instrText>
          </w:r>
          <w:r>
            <w:fldChar w:fldCharType="separate"/>
          </w:r>
          <w:r>
            <w:t>4</w:t>
          </w:r>
          <w:r>
            <w:fldChar w:fldCharType="end"/>
          </w:r>
          <w:r>
            <w:rPr>
              <w:rFonts w:hint="eastAsia" w:ascii="微软雅黑" w:hAnsi="微软雅黑" w:eastAsia="微软雅黑" w:cs="微软雅黑"/>
            </w:rPr>
            <w:fldChar w:fldCharType="end"/>
          </w:r>
        </w:p>
        <w:p>
          <w:pPr>
            <w:pStyle w:val="13"/>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_Toc27019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1.2. </w:t>
          </w:r>
          <w:r>
            <w:rPr>
              <w:rFonts w:hint="eastAsia" w:ascii="微软雅黑" w:hAnsi="微软雅黑" w:eastAsia="微软雅黑" w:cs="微软雅黑"/>
              <w:lang w:val="en-US" w:eastAsia="zh-CN"/>
            </w:rPr>
            <w:t>产品特色</w:t>
          </w:r>
          <w:r>
            <w:tab/>
          </w:r>
          <w:r>
            <w:fldChar w:fldCharType="begin"/>
          </w:r>
          <w:r>
            <w:instrText xml:space="preserve"> PAGEREF _Toc27019 \h </w:instrText>
          </w:r>
          <w:r>
            <w:fldChar w:fldCharType="separate"/>
          </w:r>
          <w:r>
            <w:t>4</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_Toc16933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1.2.1. </w:t>
          </w:r>
          <w:r>
            <w:rPr>
              <w:rFonts w:hint="eastAsia" w:ascii="微软雅黑" w:hAnsi="微软雅黑" w:eastAsia="微软雅黑" w:cs="微软雅黑"/>
              <w:szCs w:val="21"/>
              <w:lang w:val="en-US" w:eastAsia="zh-CN"/>
            </w:rPr>
            <w:t>用户管理</w:t>
          </w:r>
          <w:r>
            <w:tab/>
          </w:r>
          <w:r>
            <w:fldChar w:fldCharType="begin"/>
          </w:r>
          <w:r>
            <w:instrText xml:space="preserve"> PAGEREF _Toc16933 \h </w:instrText>
          </w:r>
          <w:r>
            <w:fldChar w:fldCharType="separate"/>
          </w:r>
          <w:r>
            <w:t>4</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_Toc24313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1.2.2. </w:t>
          </w:r>
          <w:r>
            <w:rPr>
              <w:rFonts w:hint="eastAsia" w:ascii="微软雅黑" w:hAnsi="微软雅黑" w:eastAsia="微软雅黑" w:cs="微软雅黑"/>
              <w:szCs w:val="21"/>
              <w:lang w:val="en-US" w:eastAsia="zh-CN"/>
            </w:rPr>
            <w:t>数据源</w:t>
          </w:r>
          <w:r>
            <w:tab/>
          </w:r>
          <w:r>
            <w:fldChar w:fldCharType="begin"/>
          </w:r>
          <w:r>
            <w:instrText xml:space="preserve"> PAGEREF _Toc24313 \h </w:instrText>
          </w:r>
          <w:r>
            <w:fldChar w:fldCharType="separate"/>
          </w:r>
          <w:r>
            <w:t>4</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_Toc13321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1.2.3. </w:t>
          </w:r>
          <w:r>
            <w:rPr>
              <w:rFonts w:hint="eastAsia" w:ascii="微软雅黑" w:hAnsi="微软雅黑" w:eastAsia="微软雅黑" w:cs="微软雅黑"/>
              <w:szCs w:val="21"/>
              <w:lang w:val="en-US" w:eastAsia="zh-CN"/>
            </w:rPr>
            <w:t>模型架构</w:t>
          </w:r>
          <w:r>
            <w:tab/>
          </w:r>
          <w:r>
            <w:fldChar w:fldCharType="begin"/>
          </w:r>
          <w:r>
            <w:instrText xml:space="preserve"> PAGEREF _Toc13321 \h </w:instrText>
          </w:r>
          <w:r>
            <w:fldChar w:fldCharType="separate"/>
          </w:r>
          <w:r>
            <w:t>4</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_Toc5091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1.2.4. </w:t>
          </w:r>
          <w:r>
            <w:rPr>
              <w:rFonts w:hint="eastAsia" w:ascii="微软雅黑" w:hAnsi="微软雅黑" w:eastAsia="微软雅黑" w:cs="微软雅黑"/>
              <w:szCs w:val="21"/>
              <w:lang w:val="en-US" w:eastAsia="zh-CN"/>
            </w:rPr>
            <w:t>适配器</w:t>
          </w:r>
          <w:r>
            <w:tab/>
          </w:r>
          <w:r>
            <w:fldChar w:fldCharType="begin"/>
          </w:r>
          <w:r>
            <w:instrText xml:space="preserve"> PAGEREF _Toc5091 \h </w:instrText>
          </w:r>
          <w:r>
            <w:fldChar w:fldCharType="separate"/>
          </w:r>
          <w:r>
            <w:t>4</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_Toc29222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1.2.5. </w:t>
          </w:r>
          <w:r>
            <w:rPr>
              <w:rFonts w:hint="eastAsia" w:ascii="微软雅黑" w:hAnsi="微软雅黑" w:eastAsia="微软雅黑" w:cs="微软雅黑"/>
              <w:szCs w:val="21"/>
              <w:lang w:val="en-US" w:eastAsia="zh-CN"/>
            </w:rPr>
            <w:t>采集任务</w:t>
          </w:r>
          <w:r>
            <w:tab/>
          </w:r>
          <w:r>
            <w:fldChar w:fldCharType="begin"/>
          </w:r>
          <w:r>
            <w:instrText xml:space="preserve"> PAGEREF _Toc29222 \h </w:instrText>
          </w:r>
          <w:r>
            <w:fldChar w:fldCharType="separate"/>
          </w:r>
          <w:r>
            <w:t>4</w:t>
          </w:r>
          <w:r>
            <w:fldChar w:fldCharType="end"/>
          </w:r>
          <w:r>
            <w:rPr>
              <w:rFonts w:hint="eastAsia" w:ascii="微软雅黑" w:hAnsi="微软雅黑" w:eastAsia="微软雅黑" w:cs="微软雅黑"/>
            </w:rPr>
            <w:fldChar w:fldCharType="end"/>
          </w:r>
        </w:p>
        <w:p>
          <w:pPr>
            <w:pStyle w:val="12"/>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_Toc19735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 </w:t>
          </w:r>
          <w:r>
            <w:rPr>
              <w:rFonts w:hint="eastAsia" w:ascii="微软雅黑" w:hAnsi="微软雅黑" w:eastAsia="微软雅黑" w:cs="微软雅黑"/>
            </w:rPr>
            <w:t>操作说明</w:t>
          </w:r>
          <w:r>
            <w:tab/>
          </w:r>
          <w:r>
            <w:fldChar w:fldCharType="begin"/>
          </w:r>
          <w:r>
            <w:instrText xml:space="preserve"> PAGEREF _Toc19735 \h </w:instrText>
          </w:r>
          <w:r>
            <w:fldChar w:fldCharType="separate"/>
          </w:r>
          <w:r>
            <w:t>5</w:t>
          </w:r>
          <w:r>
            <w:fldChar w:fldCharType="end"/>
          </w:r>
          <w:r>
            <w:rPr>
              <w:rFonts w:hint="eastAsia" w:ascii="微软雅黑" w:hAnsi="微软雅黑" w:eastAsia="微软雅黑" w:cs="微软雅黑"/>
            </w:rPr>
            <w:fldChar w:fldCharType="end"/>
          </w:r>
        </w:p>
        <w:p>
          <w:pPr>
            <w:pStyle w:val="13"/>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_Toc19847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2.1. </w:t>
          </w:r>
          <w:r>
            <w:rPr>
              <w:rFonts w:hint="eastAsia" w:ascii="微软雅黑" w:hAnsi="微软雅黑" w:eastAsia="微软雅黑" w:cs="微软雅黑"/>
              <w:lang w:val="en-US" w:eastAsia="zh-CN"/>
            </w:rPr>
            <w:t>用户管理</w:t>
          </w:r>
          <w:r>
            <w:tab/>
          </w:r>
          <w:r>
            <w:fldChar w:fldCharType="begin"/>
          </w:r>
          <w:r>
            <w:instrText xml:space="preserve"> PAGEREF _Toc19847 \h </w:instrText>
          </w:r>
          <w:r>
            <w:fldChar w:fldCharType="separate"/>
          </w:r>
          <w:r>
            <w:t>5</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_Toc287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2.1.1. </w:t>
          </w:r>
          <w:r>
            <w:rPr>
              <w:rFonts w:hint="eastAsia" w:ascii="微软雅黑" w:hAnsi="微软雅黑" w:eastAsia="微软雅黑" w:cs="微软雅黑"/>
              <w:szCs w:val="21"/>
              <w:lang w:val="en-US" w:eastAsia="zh-CN"/>
            </w:rPr>
            <w:t>新增用户</w:t>
          </w:r>
          <w:r>
            <w:tab/>
          </w:r>
          <w:r>
            <w:fldChar w:fldCharType="begin"/>
          </w:r>
          <w:r>
            <w:instrText xml:space="preserve"> PAGEREF _Toc287 \h </w:instrText>
          </w:r>
          <w:r>
            <w:fldChar w:fldCharType="separate"/>
          </w:r>
          <w:r>
            <w:t>5</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_Toc19853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2.1.2. </w:t>
          </w:r>
          <w:r>
            <w:rPr>
              <w:rFonts w:hint="eastAsia" w:ascii="微软雅黑" w:hAnsi="微软雅黑" w:eastAsia="微软雅黑" w:cs="微软雅黑"/>
              <w:szCs w:val="21"/>
              <w:lang w:val="en-US" w:eastAsia="zh-CN"/>
            </w:rPr>
            <w:t>编辑用户</w:t>
          </w:r>
          <w:r>
            <w:tab/>
          </w:r>
          <w:r>
            <w:fldChar w:fldCharType="begin"/>
          </w:r>
          <w:r>
            <w:instrText xml:space="preserve"> PAGEREF _Toc19853 \h </w:instrText>
          </w:r>
          <w:r>
            <w:fldChar w:fldCharType="separate"/>
          </w:r>
          <w:r>
            <w:t>6</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_Toc24785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2.1.3. </w:t>
          </w:r>
          <w:r>
            <w:rPr>
              <w:rFonts w:hint="eastAsia" w:ascii="微软雅黑" w:hAnsi="微软雅黑" w:eastAsia="微软雅黑" w:cs="微软雅黑"/>
              <w:szCs w:val="21"/>
              <w:lang w:val="en-US" w:eastAsia="zh-CN"/>
            </w:rPr>
            <w:t>删除用户</w:t>
          </w:r>
          <w:r>
            <w:tab/>
          </w:r>
          <w:r>
            <w:fldChar w:fldCharType="begin"/>
          </w:r>
          <w:r>
            <w:instrText xml:space="preserve"> PAGEREF _Toc24785 \h </w:instrText>
          </w:r>
          <w:r>
            <w:fldChar w:fldCharType="separate"/>
          </w:r>
          <w:r>
            <w:t>7</w:t>
          </w:r>
          <w:r>
            <w:fldChar w:fldCharType="end"/>
          </w:r>
          <w:r>
            <w:rPr>
              <w:rFonts w:hint="eastAsia" w:ascii="微软雅黑" w:hAnsi="微软雅黑" w:eastAsia="微软雅黑" w:cs="微软雅黑"/>
            </w:rPr>
            <w:fldChar w:fldCharType="end"/>
          </w:r>
        </w:p>
        <w:p>
          <w:pPr>
            <w:pStyle w:val="13"/>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_Toc29386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2.2. </w:t>
          </w:r>
          <w:r>
            <w:rPr>
              <w:rFonts w:hint="eastAsia" w:ascii="微软雅黑" w:hAnsi="微软雅黑" w:eastAsia="微软雅黑" w:cs="微软雅黑"/>
              <w:lang w:val="en-US" w:eastAsia="zh-CN"/>
            </w:rPr>
            <w:t>数据源</w:t>
          </w:r>
          <w:r>
            <w:tab/>
          </w:r>
          <w:r>
            <w:fldChar w:fldCharType="begin"/>
          </w:r>
          <w:r>
            <w:instrText xml:space="preserve"> PAGEREF _Toc29386 \h </w:instrText>
          </w:r>
          <w:r>
            <w:fldChar w:fldCharType="separate"/>
          </w:r>
          <w:r>
            <w:t>7</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_Toc31044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2.2.1. </w:t>
          </w:r>
          <w:r>
            <w:rPr>
              <w:rFonts w:hint="eastAsia" w:ascii="微软雅黑" w:hAnsi="微软雅黑" w:eastAsia="微软雅黑" w:cs="微软雅黑"/>
              <w:szCs w:val="21"/>
              <w:lang w:val="en-US" w:eastAsia="zh-CN"/>
            </w:rPr>
            <w:t>新增数据源</w:t>
          </w:r>
          <w:r>
            <w:tab/>
          </w:r>
          <w:r>
            <w:fldChar w:fldCharType="begin"/>
          </w:r>
          <w:r>
            <w:instrText xml:space="preserve"> PAGEREF _Toc31044 \h </w:instrText>
          </w:r>
          <w:r>
            <w:fldChar w:fldCharType="separate"/>
          </w:r>
          <w:r>
            <w:t>8</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_Toc4507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2.2.2. </w:t>
          </w:r>
          <w:r>
            <w:rPr>
              <w:rFonts w:hint="eastAsia" w:ascii="微软雅黑" w:hAnsi="微软雅黑" w:eastAsia="微软雅黑" w:cs="微软雅黑"/>
              <w:szCs w:val="21"/>
              <w:lang w:val="en-US" w:eastAsia="zh-CN"/>
            </w:rPr>
            <w:t>编辑数据源</w:t>
          </w:r>
          <w:r>
            <w:tab/>
          </w:r>
          <w:r>
            <w:fldChar w:fldCharType="begin"/>
          </w:r>
          <w:r>
            <w:instrText xml:space="preserve"> PAGEREF _Toc4507 \h </w:instrText>
          </w:r>
          <w:r>
            <w:fldChar w:fldCharType="separate"/>
          </w:r>
          <w:r>
            <w:t>8</w:t>
          </w:r>
          <w:r>
            <w:fldChar w:fldCharType="end"/>
          </w:r>
          <w:r>
            <w:rPr>
              <w:rFonts w:hint="eastAsia" w:ascii="微软雅黑" w:hAnsi="微软雅黑" w:eastAsia="微软雅黑" w:cs="微软雅黑"/>
            </w:rPr>
            <w:fldChar w:fldCharType="end"/>
          </w:r>
        </w:p>
        <w:p>
          <w:pPr>
            <w:pStyle w:val="13"/>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_Toc25205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2.3. </w:t>
          </w:r>
          <w:r>
            <w:rPr>
              <w:rFonts w:hint="eastAsia" w:ascii="微软雅黑" w:hAnsi="微软雅黑" w:eastAsia="微软雅黑" w:cs="微软雅黑"/>
              <w:lang w:val="en-US" w:eastAsia="zh-CN"/>
            </w:rPr>
            <w:t>模型架构</w:t>
          </w:r>
          <w:r>
            <w:tab/>
          </w:r>
          <w:r>
            <w:fldChar w:fldCharType="begin"/>
          </w:r>
          <w:r>
            <w:instrText xml:space="preserve"> PAGEREF _Toc25205 \h </w:instrText>
          </w:r>
          <w:r>
            <w:fldChar w:fldCharType="separate"/>
          </w:r>
          <w:r>
            <w:t>9</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_Toc2743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2.3.1. </w:t>
          </w:r>
          <w:r>
            <w:rPr>
              <w:rFonts w:hint="eastAsia" w:ascii="微软雅黑" w:hAnsi="微软雅黑" w:eastAsia="微软雅黑" w:cs="微软雅黑"/>
              <w:szCs w:val="21"/>
              <w:lang w:val="en-US" w:eastAsia="zh-CN"/>
            </w:rPr>
            <w:t>模型架构--类</w:t>
          </w:r>
          <w:r>
            <w:tab/>
          </w:r>
          <w:r>
            <w:fldChar w:fldCharType="begin"/>
          </w:r>
          <w:r>
            <w:instrText xml:space="preserve"> PAGEREF _Toc2743 \h </w:instrText>
          </w:r>
          <w:r>
            <w:fldChar w:fldCharType="separate"/>
          </w:r>
          <w:r>
            <w:t>9</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_Toc18477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2.3.2. </w:t>
          </w:r>
          <w:r>
            <w:rPr>
              <w:rFonts w:hint="eastAsia" w:ascii="微软雅黑" w:hAnsi="微软雅黑" w:eastAsia="微软雅黑" w:cs="微软雅黑"/>
              <w:bCs/>
              <w:szCs w:val="21"/>
              <w:lang w:val="en-US" w:eastAsia="zh-CN"/>
            </w:rPr>
            <w:t>模型架构--类--属性</w:t>
          </w:r>
          <w:r>
            <w:tab/>
          </w:r>
          <w:r>
            <w:fldChar w:fldCharType="begin"/>
          </w:r>
          <w:r>
            <w:instrText xml:space="preserve"> PAGEREF _Toc18477 \h </w:instrText>
          </w:r>
          <w:r>
            <w:fldChar w:fldCharType="separate"/>
          </w:r>
          <w:r>
            <w:t>11</w:t>
          </w:r>
          <w:r>
            <w:fldChar w:fldCharType="end"/>
          </w:r>
          <w:r>
            <w:rPr>
              <w:rFonts w:hint="eastAsia" w:ascii="微软雅黑" w:hAnsi="微软雅黑" w:eastAsia="微软雅黑" w:cs="微软雅黑"/>
            </w:rPr>
            <w:fldChar w:fldCharType="end"/>
          </w:r>
        </w:p>
        <w:p>
          <w:pPr>
            <w:pStyle w:val="13"/>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_Toc6412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2.4. </w:t>
          </w:r>
          <w:r>
            <w:rPr>
              <w:rFonts w:hint="eastAsia" w:ascii="微软雅黑" w:hAnsi="微软雅黑" w:eastAsia="微软雅黑" w:cs="微软雅黑"/>
              <w:lang w:val="en-US" w:eastAsia="zh-CN"/>
            </w:rPr>
            <w:t>适配器</w:t>
          </w:r>
          <w:r>
            <w:tab/>
          </w:r>
          <w:r>
            <w:fldChar w:fldCharType="begin"/>
          </w:r>
          <w:r>
            <w:instrText xml:space="preserve"> PAGEREF _Toc6412 \h </w:instrText>
          </w:r>
          <w:r>
            <w:fldChar w:fldCharType="separate"/>
          </w:r>
          <w:r>
            <w:t>14</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_Toc18138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2.4.1. </w:t>
          </w:r>
          <w:r>
            <w:rPr>
              <w:rFonts w:hint="eastAsia" w:ascii="微软雅黑" w:hAnsi="微软雅黑" w:eastAsia="微软雅黑" w:cs="微软雅黑"/>
              <w:szCs w:val="21"/>
              <w:lang w:val="en-US" w:eastAsia="zh-CN"/>
            </w:rPr>
            <w:t>适配器新增</w:t>
          </w:r>
          <w:r>
            <w:tab/>
          </w:r>
          <w:r>
            <w:fldChar w:fldCharType="begin"/>
          </w:r>
          <w:r>
            <w:instrText xml:space="preserve"> PAGEREF _Toc18138 \h </w:instrText>
          </w:r>
          <w:r>
            <w:fldChar w:fldCharType="separate"/>
          </w:r>
          <w:r>
            <w:t>14</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_Toc26525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2.4.2. </w:t>
          </w:r>
          <w:r>
            <w:rPr>
              <w:rFonts w:hint="eastAsia" w:ascii="微软雅黑" w:hAnsi="微软雅黑" w:eastAsia="微软雅黑" w:cs="微软雅黑"/>
              <w:szCs w:val="21"/>
              <w:lang w:val="en-US" w:eastAsia="zh-CN"/>
            </w:rPr>
            <w:t>适配器编辑</w:t>
          </w:r>
          <w:r>
            <w:tab/>
          </w:r>
          <w:r>
            <w:fldChar w:fldCharType="begin"/>
          </w:r>
          <w:r>
            <w:instrText xml:space="preserve"> PAGEREF _Toc26525 \h </w:instrText>
          </w:r>
          <w:r>
            <w:fldChar w:fldCharType="separate"/>
          </w:r>
          <w:r>
            <w:t>15</w:t>
          </w:r>
          <w:r>
            <w:fldChar w:fldCharType="end"/>
          </w:r>
          <w:r>
            <w:rPr>
              <w:rFonts w:hint="eastAsia" w:ascii="微软雅黑" w:hAnsi="微软雅黑" w:eastAsia="微软雅黑" w:cs="微软雅黑"/>
            </w:rPr>
            <w:fldChar w:fldCharType="end"/>
          </w:r>
        </w:p>
        <w:p>
          <w:pPr>
            <w:pStyle w:val="13"/>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_Toc9344 </w:instrText>
          </w:r>
          <w:r>
            <w:rPr>
              <w:rFonts w:hint="eastAsia" w:ascii="微软雅黑" w:hAnsi="微软雅黑" w:eastAsia="微软雅黑" w:cs="微软雅黑"/>
            </w:rPr>
            <w:fldChar w:fldCharType="separate"/>
          </w:r>
          <w:r>
            <w:rPr>
              <w:rFonts w:hint="default" w:ascii="微软雅黑" w:hAnsi="微软雅黑" w:eastAsia="微软雅黑" w:cs="微软雅黑"/>
              <w:lang w:val="en-US" w:eastAsia="zh-CN"/>
            </w:rPr>
            <w:t xml:space="preserve">2.5. </w:t>
          </w:r>
          <w:r>
            <w:rPr>
              <w:rFonts w:hint="eastAsia" w:ascii="微软雅黑" w:hAnsi="微软雅黑" w:eastAsia="微软雅黑" w:cs="微软雅黑"/>
              <w:lang w:val="en-US" w:eastAsia="zh-CN"/>
            </w:rPr>
            <w:t>采集任务</w:t>
          </w:r>
          <w:r>
            <w:tab/>
          </w:r>
          <w:r>
            <w:fldChar w:fldCharType="begin"/>
          </w:r>
          <w:r>
            <w:instrText xml:space="preserve"> PAGEREF _Toc9344 \h </w:instrText>
          </w:r>
          <w:r>
            <w:fldChar w:fldCharType="separate"/>
          </w:r>
          <w:r>
            <w:t>15</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_Toc30530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2.5.1. </w:t>
          </w:r>
          <w:r>
            <w:rPr>
              <w:rFonts w:hint="eastAsia" w:ascii="微软雅黑" w:hAnsi="微软雅黑" w:eastAsia="微软雅黑" w:cs="微软雅黑"/>
              <w:szCs w:val="21"/>
              <w:lang w:val="en-US" w:eastAsia="zh-CN"/>
            </w:rPr>
            <w:t>新增采集任务</w:t>
          </w:r>
          <w:r>
            <w:tab/>
          </w:r>
          <w:r>
            <w:fldChar w:fldCharType="begin"/>
          </w:r>
          <w:r>
            <w:instrText xml:space="preserve"> PAGEREF _Toc30530 \h </w:instrText>
          </w:r>
          <w:r>
            <w:fldChar w:fldCharType="separate"/>
          </w:r>
          <w:r>
            <w:t>16</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_Toc28144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2.5.2. </w:t>
          </w:r>
          <w:r>
            <w:rPr>
              <w:rFonts w:hint="eastAsia" w:ascii="微软雅黑" w:hAnsi="微软雅黑" w:eastAsia="微软雅黑" w:cs="微软雅黑"/>
              <w:szCs w:val="21"/>
              <w:lang w:val="en-US" w:eastAsia="zh-CN"/>
            </w:rPr>
            <w:t>部署采集任务</w:t>
          </w:r>
          <w:r>
            <w:tab/>
          </w:r>
          <w:r>
            <w:fldChar w:fldCharType="begin"/>
          </w:r>
          <w:r>
            <w:instrText xml:space="preserve"> PAGEREF _Toc28144 \h </w:instrText>
          </w:r>
          <w:r>
            <w:fldChar w:fldCharType="separate"/>
          </w:r>
          <w:r>
            <w:t>17</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_Toc23414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2.5.3. </w:t>
          </w:r>
          <w:r>
            <w:rPr>
              <w:rFonts w:hint="eastAsia" w:ascii="微软雅黑" w:hAnsi="微软雅黑" w:eastAsia="微软雅黑" w:cs="微软雅黑"/>
              <w:szCs w:val="21"/>
              <w:lang w:val="en-US" w:eastAsia="zh-CN"/>
            </w:rPr>
            <w:t>编辑采集任务</w:t>
          </w:r>
          <w:r>
            <w:tab/>
          </w:r>
          <w:r>
            <w:fldChar w:fldCharType="begin"/>
          </w:r>
          <w:r>
            <w:instrText xml:space="preserve"> PAGEREF _Toc23414 \h </w:instrText>
          </w:r>
          <w:r>
            <w:fldChar w:fldCharType="separate"/>
          </w:r>
          <w:r>
            <w:t>17</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_Toc736 </w:instrText>
          </w:r>
          <w:r>
            <w:rPr>
              <w:rFonts w:hint="eastAsia" w:ascii="微软雅黑" w:hAnsi="微软雅黑" w:eastAsia="微软雅黑" w:cs="微软雅黑"/>
            </w:rPr>
            <w:fldChar w:fldCharType="separate"/>
          </w:r>
          <w:r>
            <w:rPr>
              <w:rFonts w:hint="default"/>
              <w:lang w:val="en-US" w:eastAsia="zh-CN"/>
            </w:rPr>
            <w:t xml:space="preserve">2.5.4. </w:t>
          </w:r>
          <w:r>
            <w:rPr>
              <w:rFonts w:hint="eastAsia" w:ascii="微软雅黑" w:hAnsi="微软雅黑" w:eastAsia="微软雅黑" w:cs="微软雅黑"/>
              <w:szCs w:val="21"/>
              <w:lang w:val="en-US" w:eastAsia="zh-CN"/>
            </w:rPr>
            <w:t>采集任务重新部署</w:t>
          </w:r>
          <w:r>
            <w:tab/>
          </w:r>
          <w:r>
            <w:fldChar w:fldCharType="begin"/>
          </w:r>
          <w:r>
            <w:instrText xml:space="preserve"> PAGEREF _Toc736 \h </w:instrText>
          </w:r>
          <w:r>
            <w:fldChar w:fldCharType="separate"/>
          </w:r>
          <w:r>
            <w:t>18</w:t>
          </w:r>
          <w:r>
            <w:fldChar w:fldCharType="end"/>
          </w:r>
          <w:r>
            <w:rPr>
              <w:rFonts w:hint="eastAsia" w:ascii="微软雅黑" w:hAnsi="微软雅黑" w:eastAsia="微软雅黑" w:cs="微软雅黑"/>
            </w:rPr>
            <w:fldChar w:fldCharType="end"/>
          </w:r>
        </w:p>
        <w:p>
          <w:pPr>
            <w:pStyle w:val="8"/>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_Toc20127 </w:instrText>
          </w:r>
          <w:r>
            <w:rPr>
              <w:rFonts w:hint="eastAsia" w:ascii="微软雅黑" w:hAnsi="微软雅黑" w:eastAsia="微软雅黑" w:cs="微软雅黑"/>
            </w:rPr>
            <w:fldChar w:fldCharType="separate"/>
          </w:r>
          <w:r>
            <w:rPr>
              <w:rFonts w:hint="default" w:ascii="微软雅黑" w:hAnsi="微软雅黑" w:eastAsia="微软雅黑" w:cs="微软雅黑"/>
              <w:szCs w:val="21"/>
              <w:lang w:val="en-US" w:eastAsia="zh-CN"/>
            </w:rPr>
            <w:t xml:space="preserve">2.5.5. </w:t>
          </w:r>
          <w:r>
            <w:rPr>
              <w:rFonts w:hint="eastAsia" w:ascii="微软雅黑" w:hAnsi="微软雅黑" w:eastAsia="微软雅黑" w:cs="微软雅黑"/>
              <w:szCs w:val="21"/>
              <w:lang w:val="en-US" w:eastAsia="zh-CN"/>
            </w:rPr>
            <w:t>采集子任务</w:t>
          </w:r>
          <w:r>
            <w:tab/>
          </w:r>
          <w:r>
            <w:fldChar w:fldCharType="begin"/>
          </w:r>
          <w:r>
            <w:instrText xml:space="preserve"> PAGEREF _Toc20127 \h </w:instrText>
          </w:r>
          <w:r>
            <w:fldChar w:fldCharType="separate"/>
          </w:r>
          <w:r>
            <w:t>18</w:t>
          </w:r>
          <w:r>
            <w:fldChar w:fldCharType="end"/>
          </w:r>
          <w:r>
            <w:rPr>
              <w:rFonts w:hint="eastAsia" w:ascii="微软雅黑" w:hAnsi="微软雅黑" w:eastAsia="微软雅黑" w:cs="微软雅黑"/>
            </w:rPr>
            <w:fldChar w:fldCharType="end"/>
          </w:r>
        </w:p>
        <w:p>
          <w:pPr>
            <w:pStyle w:val="12"/>
            <w:tabs>
              <w:tab w:val="right" w:leader="dot" w:pos="8306"/>
            </w:tabs>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_Toc12187 </w:instrText>
          </w:r>
          <w:r>
            <w:rPr>
              <w:rFonts w:hint="eastAsia" w:ascii="微软雅黑" w:hAnsi="微软雅黑" w:eastAsia="微软雅黑" w:cs="微软雅黑"/>
            </w:rPr>
            <w:fldChar w:fldCharType="separate"/>
          </w:r>
          <w:r>
            <w:rPr>
              <w:rFonts w:hint="default" w:ascii="微软雅黑" w:hAnsi="微软雅黑" w:eastAsia="微软雅黑" w:cs="微软雅黑"/>
            </w:rPr>
            <w:t xml:space="preserve">3. </w:t>
          </w:r>
          <w:r>
            <w:rPr>
              <w:rFonts w:hint="eastAsia" w:ascii="微软雅黑" w:hAnsi="微软雅黑" w:eastAsia="微软雅黑" w:cs="微软雅黑"/>
            </w:rPr>
            <w:t>功能列表</w:t>
          </w:r>
          <w:r>
            <w:tab/>
          </w:r>
          <w:r>
            <w:fldChar w:fldCharType="begin"/>
          </w:r>
          <w:r>
            <w:instrText xml:space="preserve"> PAGEREF _Toc12187 \h </w:instrText>
          </w:r>
          <w:r>
            <w:fldChar w:fldCharType="separate"/>
          </w:r>
          <w:r>
            <w:t>20</w:t>
          </w:r>
          <w:r>
            <w:fldChar w:fldCharType="end"/>
          </w:r>
          <w:r>
            <w:rPr>
              <w:rFonts w:hint="eastAsia" w:ascii="微软雅黑" w:hAnsi="微软雅黑" w:eastAsia="微软雅黑" w:cs="微软雅黑"/>
            </w:rPr>
            <w:fldChar w:fldCharType="end"/>
          </w:r>
        </w:p>
        <w:p>
          <w:pPr>
            <w:spacing w:line="360" w:lineRule="auto"/>
            <w:rPr>
              <w:rFonts w:hint="eastAsia" w:ascii="微软雅黑" w:hAnsi="微软雅黑" w:eastAsia="微软雅黑" w:cs="微软雅黑"/>
            </w:rPr>
          </w:pPr>
          <w:r>
            <w:rPr>
              <w:rFonts w:hint="eastAsia" w:ascii="微软雅黑" w:hAnsi="微软雅黑" w:eastAsia="微软雅黑" w:cs="微软雅黑"/>
            </w:rPr>
            <w:fldChar w:fldCharType="end"/>
          </w:r>
        </w:p>
      </w:sdtContent>
    </w:sdt>
    <w:p>
      <w:pPr>
        <w:spacing w:line="360" w:lineRule="auto"/>
        <w:rPr>
          <w:rFonts w:hint="eastAsia" w:ascii="微软雅黑" w:hAnsi="微软雅黑" w:eastAsia="微软雅黑" w:cs="微软雅黑"/>
        </w:rPr>
      </w:pPr>
      <w:r>
        <w:rPr>
          <w:rFonts w:hint="eastAsia" w:ascii="微软雅黑" w:hAnsi="微软雅黑" w:eastAsia="微软雅黑" w:cs="微软雅黑"/>
          <w:b/>
          <w:bCs/>
          <w:lang w:val="zh-CN"/>
        </w:rPr>
        <w:br w:type="page"/>
      </w:r>
    </w:p>
    <w:p>
      <w:pPr>
        <w:pStyle w:val="2"/>
        <w:numPr>
          <w:ilvl w:val="0"/>
          <w:numId w:val="1"/>
        </w:numPr>
        <w:spacing w:before="120" w:after="120" w:line="360" w:lineRule="auto"/>
        <w:ind w:left="425" w:leftChars="0" w:hanging="425" w:firstLineChars="0"/>
        <w:rPr>
          <w:rFonts w:hint="eastAsia" w:ascii="微软雅黑" w:hAnsi="微软雅黑" w:eastAsia="微软雅黑" w:cs="微软雅黑"/>
          <w:sz w:val="28"/>
        </w:rPr>
      </w:pPr>
      <w:bookmarkStart w:id="0" w:name="_Toc22110"/>
      <w:bookmarkStart w:id="1" w:name="_Toc399142600"/>
      <w:bookmarkStart w:id="2" w:name="_Toc518401024"/>
      <w:bookmarkStart w:id="3" w:name="_Toc32331"/>
      <w:bookmarkStart w:id="4" w:name="_Toc182277952"/>
      <w:r>
        <w:rPr>
          <w:rFonts w:hint="eastAsia" w:ascii="微软雅黑" w:hAnsi="微软雅黑" w:eastAsia="微软雅黑" w:cs="微软雅黑"/>
          <w:sz w:val="28"/>
        </w:rPr>
        <w:t>产品概述</w:t>
      </w:r>
      <w:bookmarkEnd w:id="0"/>
      <w:bookmarkEnd w:id="1"/>
      <w:bookmarkEnd w:id="2"/>
      <w:bookmarkEnd w:id="3"/>
      <w:bookmarkEnd w:id="4"/>
    </w:p>
    <w:p>
      <w:pPr>
        <w:pStyle w:val="3"/>
        <w:numPr>
          <w:ilvl w:val="1"/>
          <w:numId w:val="1"/>
        </w:numPr>
        <w:tabs>
          <w:tab w:val="left" w:pos="576"/>
        </w:tabs>
        <w:spacing w:before="120" w:after="120" w:line="360" w:lineRule="auto"/>
        <w:ind w:left="567" w:leftChars="0" w:hanging="567" w:firstLineChars="0"/>
        <w:rPr>
          <w:rFonts w:hint="eastAsia" w:ascii="微软雅黑" w:hAnsi="微软雅黑" w:eastAsia="微软雅黑" w:cs="微软雅黑"/>
          <w:sz w:val="24"/>
        </w:rPr>
      </w:pPr>
      <w:bookmarkStart w:id="5" w:name="_Toc102463702"/>
      <w:bookmarkStart w:id="6" w:name="_Toc521466903"/>
      <w:bookmarkStart w:id="7" w:name="_Toc182277953"/>
      <w:bookmarkStart w:id="8" w:name="_Toc518401025"/>
      <w:bookmarkStart w:id="9" w:name="_Toc399142601"/>
      <w:bookmarkStart w:id="10" w:name="_Toc177177115"/>
      <w:bookmarkStart w:id="11" w:name="_Toc177524541"/>
      <w:bookmarkStart w:id="12" w:name="_Toc25412"/>
      <w:bookmarkStart w:id="13" w:name="_Toc176687183"/>
      <w:bookmarkStart w:id="14" w:name="_Toc18379"/>
      <w:r>
        <w:rPr>
          <w:rFonts w:hint="eastAsia" w:ascii="微软雅黑" w:hAnsi="微软雅黑" w:eastAsia="微软雅黑" w:cs="微软雅黑"/>
          <w:sz w:val="24"/>
        </w:rPr>
        <w:t>功能</w:t>
      </w:r>
      <w:bookmarkEnd w:id="5"/>
      <w:bookmarkEnd w:id="6"/>
      <w:r>
        <w:rPr>
          <w:rFonts w:hint="eastAsia" w:ascii="微软雅黑" w:hAnsi="微软雅黑" w:eastAsia="微软雅黑" w:cs="微软雅黑"/>
          <w:sz w:val="24"/>
        </w:rPr>
        <w:t>概述</w:t>
      </w:r>
      <w:bookmarkEnd w:id="7"/>
      <w:bookmarkEnd w:id="8"/>
      <w:bookmarkEnd w:id="9"/>
      <w:bookmarkEnd w:id="10"/>
      <w:bookmarkEnd w:id="11"/>
      <w:bookmarkEnd w:id="12"/>
      <w:bookmarkEnd w:id="13"/>
      <w:bookmarkEnd w:id="14"/>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数据资产是软通动力</w:t>
      </w:r>
      <w:bookmarkStart w:id="48" w:name="_GoBack"/>
      <w:bookmarkEnd w:id="48"/>
      <w:r>
        <w:rPr>
          <w:rFonts w:hint="eastAsia" w:ascii="微软雅黑" w:hAnsi="微软雅黑" w:eastAsia="微软雅黑" w:cs="微软雅黑"/>
          <w:lang w:val="en-US" w:eastAsia="zh-CN"/>
        </w:rPr>
        <w:t>自主研发的一款轻量级企业数据产品。</w:t>
      </w:r>
    </w:p>
    <w:p>
      <w:pPr>
        <w:ind w:firstLine="420" w:firstLineChars="20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主要作用是从传统关系型数据库和大数据平台中采集从数据产生系统到数据加工处理系统到数据应用报表系统的全量元数据，包括过程中的数据实体（系统、库、表、字段的描述）以及数据实体加工处理过程中的逻辑</w:t>
      </w:r>
    </w:p>
    <w:p>
      <w:pPr>
        <w:pStyle w:val="3"/>
        <w:numPr>
          <w:ilvl w:val="1"/>
          <w:numId w:val="1"/>
        </w:numPr>
        <w:tabs>
          <w:tab w:val="left" w:pos="576"/>
        </w:tabs>
        <w:spacing w:before="120" w:after="120" w:line="360" w:lineRule="auto"/>
        <w:ind w:left="567" w:leftChars="0" w:hanging="567" w:firstLineChars="0"/>
        <w:rPr>
          <w:rFonts w:hint="eastAsia" w:ascii="微软雅黑" w:hAnsi="微软雅黑" w:eastAsia="微软雅黑" w:cs="微软雅黑"/>
          <w:sz w:val="24"/>
          <w:lang w:val="en-US" w:eastAsia="zh-CN"/>
        </w:rPr>
      </w:pPr>
      <w:bookmarkStart w:id="15" w:name="_Toc27260"/>
      <w:bookmarkStart w:id="16" w:name="_Toc27019"/>
      <w:r>
        <w:rPr>
          <w:rFonts w:hint="eastAsia" w:ascii="微软雅黑" w:hAnsi="微软雅黑" w:eastAsia="微软雅黑" w:cs="微软雅黑"/>
          <w:sz w:val="24"/>
          <w:lang w:val="en-US" w:eastAsia="zh-CN"/>
        </w:rPr>
        <w:t>产品特色</w:t>
      </w:r>
      <w:bookmarkEnd w:id="15"/>
      <w:bookmarkEnd w:id="16"/>
    </w:p>
    <w:p>
      <w:pPr>
        <w:pStyle w:val="4"/>
        <w:numPr>
          <w:ilvl w:val="2"/>
          <w:numId w:val="1"/>
        </w:numPr>
        <w:bidi w:val="0"/>
        <w:ind w:left="709" w:leftChars="0" w:hanging="709" w:firstLineChars="0"/>
        <w:rPr>
          <w:rFonts w:hint="eastAsia" w:ascii="微软雅黑" w:hAnsi="微软雅黑" w:eastAsia="微软雅黑" w:cs="微软雅黑"/>
          <w:sz w:val="21"/>
          <w:szCs w:val="21"/>
          <w:lang w:val="en-US" w:eastAsia="zh-CN"/>
        </w:rPr>
      </w:pPr>
      <w:bookmarkStart w:id="17" w:name="_Toc16933"/>
      <w:r>
        <w:rPr>
          <w:rFonts w:hint="eastAsia" w:ascii="微软雅黑" w:hAnsi="微软雅黑" w:eastAsia="微软雅黑" w:cs="微软雅黑"/>
          <w:sz w:val="21"/>
          <w:szCs w:val="21"/>
          <w:lang w:val="en-US" w:eastAsia="zh-CN"/>
        </w:rPr>
        <w:t>用户管理</w:t>
      </w:r>
      <w:bookmarkEnd w:id="17"/>
      <w:r>
        <w:rPr>
          <w:rFonts w:hint="eastAsia" w:ascii="微软雅黑" w:hAnsi="微软雅黑" w:eastAsia="微软雅黑" w:cs="微软雅黑"/>
          <w:sz w:val="21"/>
          <w:szCs w:val="21"/>
          <w:lang w:val="en-US" w:eastAsia="zh-CN"/>
        </w:rPr>
        <w:t xml:space="preserve"> </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管理员用于创建和维护平台的用户信息，并分配响应的角色。</w:t>
      </w:r>
    </w:p>
    <w:p>
      <w:pPr>
        <w:pStyle w:val="4"/>
        <w:numPr>
          <w:ilvl w:val="2"/>
          <w:numId w:val="1"/>
        </w:numPr>
        <w:bidi w:val="0"/>
        <w:ind w:left="709" w:leftChars="0" w:hanging="709" w:firstLineChars="0"/>
        <w:rPr>
          <w:rFonts w:hint="eastAsia" w:ascii="微软雅黑" w:hAnsi="微软雅黑" w:eastAsia="微软雅黑" w:cs="微软雅黑"/>
          <w:sz w:val="21"/>
          <w:szCs w:val="21"/>
          <w:lang w:val="en-US" w:eastAsia="zh-CN"/>
        </w:rPr>
      </w:pPr>
      <w:bookmarkStart w:id="18" w:name="_Toc24313"/>
      <w:r>
        <w:rPr>
          <w:rFonts w:hint="eastAsia" w:ascii="微软雅黑" w:hAnsi="微软雅黑" w:eastAsia="微软雅黑" w:cs="微软雅黑"/>
          <w:sz w:val="21"/>
          <w:szCs w:val="21"/>
          <w:lang w:val="en-US" w:eastAsia="zh-CN"/>
        </w:rPr>
        <w:t>数据源</w:t>
      </w:r>
      <w:bookmarkEnd w:id="18"/>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用于管理企业的数据库连接信息。</w:t>
      </w:r>
    </w:p>
    <w:p>
      <w:pPr>
        <w:pStyle w:val="4"/>
        <w:numPr>
          <w:ilvl w:val="2"/>
          <w:numId w:val="1"/>
        </w:numPr>
        <w:bidi w:val="0"/>
        <w:ind w:left="709" w:leftChars="0" w:hanging="709" w:firstLineChars="0"/>
        <w:rPr>
          <w:rFonts w:hint="default" w:ascii="微软雅黑" w:hAnsi="微软雅黑" w:eastAsia="微软雅黑" w:cs="微软雅黑"/>
          <w:sz w:val="21"/>
          <w:szCs w:val="21"/>
          <w:lang w:val="en-US" w:eastAsia="zh-CN"/>
        </w:rPr>
      </w:pPr>
      <w:bookmarkStart w:id="19" w:name="_Toc13321"/>
      <w:r>
        <w:rPr>
          <w:rFonts w:hint="eastAsia" w:ascii="微软雅黑" w:hAnsi="微软雅黑" w:eastAsia="微软雅黑" w:cs="微软雅黑"/>
          <w:sz w:val="21"/>
          <w:szCs w:val="21"/>
          <w:lang w:val="en-US" w:eastAsia="zh-CN"/>
        </w:rPr>
        <w:t>模型架构</w:t>
      </w:r>
      <w:bookmarkEnd w:id="19"/>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为元数据采集制定标准的模型框架。</w:t>
      </w:r>
    </w:p>
    <w:p>
      <w:pPr>
        <w:pStyle w:val="4"/>
        <w:numPr>
          <w:ilvl w:val="2"/>
          <w:numId w:val="1"/>
        </w:numPr>
        <w:bidi w:val="0"/>
        <w:ind w:left="709" w:leftChars="0" w:hanging="709" w:firstLineChars="0"/>
        <w:rPr>
          <w:rFonts w:hint="default" w:ascii="微软雅黑" w:hAnsi="微软雅黑" w:eastAsia="微软雅黑" w:cs="微软雅黑"/>
          <w:sz w:val="21"/>
          <w:szCs w:val="21"/>
          <w:lang w:val="en-US" w:eastAsia="zh-CN"/>
        </w:rPr>
      </w:pPr>
      <w:bookmarkStart w:id="20" w:name="_Toc5091"/>
      <w:r>
        <w:rPr>
          <w:rFonts w:hint="eastAsia" w:ascii="微软雅黑" w:hAnsi="微软雅黑" w:eastAsia="微软雅黑" w:cs="微软雅黑"/>
          <w:sz w:val="21"/>
          <w:szCs w:val="21"/>
          <w:lang w:val="en-US" w:eastAsia="zh-CN"/>
        </w:rPr>
        <w:t>适配器</w:t>
      </w:r>
      <w:bookmarkEnd w:id="20"/>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适配不同的关系型数据库，针对不同的模型架构制定不同的采集脚本。</w:t>
      </w:r>
    </w:p>
    <w:p>
      <w:pPr>
        <w:pStyle w:val="4"/>
        <w:numPr>
          <w:ilvl w:val="2"/>
          <w:numId w:val="1"/>
        </w:numPr>
        <w:bidi w:val="0"/>
        <w:ind w:left="709" w:leftChars="0" w:hanging="709" w:firstLineChars="0"/>
        <w:rPr>
          <w:rFonts w:hint="default" w:ascii="微软雅黑" w:hAnsi="微软雅黑" w:eastAsia="微软雅黑" w:cs="微软雅黑"/>
          <w:sz w:val="21"/>
          <w:szCs w:val="21"/>
          <w:lang w:val="en-US" w:eastAsia="zh-CN"/>
        </w:rPr>
      </w:pPr>
      <w:bookmarkStart w:id="21" w:name="_Toc29222"/>
      <w:r>
        <w:rPr>
          <w:rFonts w:hint="eastAsia" w:ascii="微软雅黑" w:hAnsi="微软雅黑" w:eastAsia="微软雅黑" w:cs="微软雅黑"/>
          <w:sz w:val="21"/>
          <w:szCs w:val="21"/>
          <w:lang w:val="en-US" w:eastAsia="zh-CN"/>
        </w:rPr>
        <w:t>采集任务</w:t>
      </w:r>
      <w:bookmarkEnd w:id="21"/>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创建元数据的采集任务，从不同的数据源中根据不同的模型和适配器，采集所需的元数据信息，包括过程中的数据实体（系统、库、表、字段的描述）。</w:t>
      </w:r>
    </w:p>
    <w:p>
      <w:pPr>
        <w:pStyle w:val="2"/>
        <w:numPr>
          <w:ilvl w:val="0"/>
          <w:numId w:val="1"/>
        </w:numPr>
        <w:spacing w:before="120" w:after="120" w:line="360" w:lineRule="auto"/>
        <w:ind w:left="425" w:leftChars="0" w:hanging="425" w:firstLineChars="0"/>
        <w:rPr>
          <w:rFonts w:hint="eastAsia" w:ascii="微软雅黑" w:hAnsi="微软雅黑" w:eastAsia="微软雅黑" w:cs="微软雅黑"/>
          <w:lang w:val="en-US" w:eastAsia="zh-CN"/>
        </w:rPr>
      </w:pPr>
      <w:bookmarkStart w:id="22" w:name="_Toc16180"/>
      <w:bookmarkStart w:id="23" w:name="_Toc518401026"/>
      <w:bookmarkStart w:id="24" w:name="_Toc19735"/>
      <w:r>
        <w:rPr>
          <w:rFonts w:hint="eastAsia" w:ascii="微软雅黑" w:hAnsi="微软雅黑" w:eastAsia="微软雅黑" w:cs="微软雅黑"/>
          <w:sz w:val="28"/>
        </w:rPr>
        <w:t>操作说明</w:t>
      </w:r>
      <w:bookmarkEnd w:id="22"/>
      <w:bookmarkEnd w:id="23"/>
      <w:bookmarkEnd w:id="24"/>
      <w:bookmarkStart w:id="25" w:name="_Toc518401028"/>
    </w:p>
    <w:p>
      <w:pPr>
        <w:pStyle w:val="3"/>
        <w:numPr>
          <w:ilvl w:val="1"/>
          <w:numId w:val="1"/>
        </w:numPr>
        <w:tabs>
          <w:tab w:val="left" w:pos="576"/>
        </w:tabs>
        <w:spacing w:before="120" w:after="120" w:line="360" w:lineRule="auto"/>
        <w:ind w:left="567" w:leftChars="0" w:hanging="567" w:firstLineChars="0"/>
        <w:rPr>
          <w:rFonts w:hint="default" w:ascii="微软雅黑" w:hAnsi="微软雅黑" w:eastAsia="微软雅黑" w:cs="微软雅黑"/>
          <w:sz w:val="24"/>
          <w:lang w:val="en-US" w:eastAsia="zh-CN"/>
        </w:rPr>
      </w:pPr>
      <w:bookmarkStart w:id="26" w:name="_Toc19847"/>
      <w:r>
        <w:rPr>
          <w:rFonts w:hint="eastAsia" w:ascii="微软雅黑" w:hAnsi="微软雅黑" w:eastAsia="微软雅黑" w:cs="微软雅黑"/>
          <w:sz w:val="24"/>
          <w:lang w:val="en-US" w:eastAsia="zh-CN"/>
        </w:rPr>
        <w:t>用户管理</w:t>
      </w:r>
      <w:bookmarkEnd w:id="26"/>
    </w:p>
    <w:p>
      <w:r>
        <w:drawing>
          <wp:inline distT="0" distB="0" distL="114300" distR="114300">
            <wp:extent cx="5265420" cy="2042160"/>
            <wp:effectExtent l="0" t="0" r="11430" b="1524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5"/>
                    <a:stretch>
                      <a:fillRect/>
                    </a:stretch>
                  </pic:blipFill>
                  <pic:spPr>
                    <a:xfrm>
                      <a:off x="0" y="0"/>
                      <a:ext cx="5265420" cy="2042160"/>
                    </a:xfrm>
                    <a:prstGeom prst="rect">
                      <a:avLst/>
                    </a:prstGeom>
                    <a:noFill/>
                    <a:ln>
                      <a:noFill/>
                    </a:ln>
                  </pic:spPr>
                </pic:pic>
              </a:graphicData>
            </a:graphic>
          </wp:inline>
        </w:drawing>
      </w:r>
    </w:p>
    <w:p>
      <w:pPr>
        <w:rPr>
          <w:rFonts w:hint="eastAsia"/>
          <w:lang w:val="en-US" w:eastAsia="zh-CN"/>
        </w:rPr>
      </w:pPr>
      <w:r>
        <w:rPr>
          <w:rFonts w:hint="eastAsia"/>
          <w:lang w:val="en-US" w:eastAsia="zh-CN"/>
        </w:rPr>
        <w:t>用户分为三个角色：系统管理员/数据管家/普通用户</w:t>
      </w:r>
    </w:p>
    <w:p>
      <w:pPr>
        <w:rPr>
          <w:rFonts w:hint="eastAsia"/>
          <w:lang w:val="en-US" w:eastAsia="zh-CN"/>
        </w:rPr>
      </w:pPr>
      <w:r>
        <w:rPr>
          <w:rFonts w:hint="eastAsia"/>
          <w:lang w:val="en-US" w:eastAsia="zh-CN"/>
        </w:rPr>
        <w:t>系统管理员：项目初始化角色不可编辑</w:t>
      </w:r>
    </w:p>
    <w:p>
      <w:pPr>
        <w:rPr>
          <w:rFonts w:hint="eastAsia"/>
          <w:lang w:val="en-US" w:eastAsia="zh-CN"/>
        </w:rPr>
      </w:pPr>
      <w:r>
        <w:rPr>
          <w:rFonts w:hint="eastAsia"/>
          <w:lang w:val="en-US" w:eastAsia="zh-CN"/>
        </w:rPr>
        <w:t>数据管家：该角色只能系统管理员来创建，该角色拥有元数据管理平台上数据的查询和编辑权限</w:t>
      </w:r>
    </w:p>
    <w:p>
      <w:pPr>
        <w:rPr>
          <w:rFonts w:hint="default"/>
          <w:lang w:val="en-US" w:eastAsia="zh-CN"/>
        </w:rPr>
      </w:pPr>
      <w:r>
        <w:rPr>
          <w:rFonts w:hint="eastAsia"/>
          <w:lang w:val="en-US" w:eastAsia="zh-CN"/>
        </w:rPr>
        <w:t>普通用户：系统管理员和数据管家都可以创建该角色，该角色只具备元数据管理平台数据查询权限</w:t>
      </w:r>
    </w:p>
    <w:p>
      <w:pPr>
        <w:pStyle w:val="4"/>
        <w:numPr>
          <w:ilvl w:val="2"/>
          <w:numId w:val="1"/>
        </w:numPr>
        <w:bidi w:val="0"/>
        <w:ind w:left="709" w:leftChars="0" w:hanging="709" w:firstLineChars="0"/>
        <w:rPr>
          <w:rFonts w:hint="eastAsia" w:ascii="微软雅黑" w:hAnsi="微软雅黑" w:eastAsia="微软雅黑" w:cs="微软雅黑"/>
          <w:sz w:val="21"/>
          <w:szCs w:val="21"/>
          <w:lang w:val="en-US" w:eastAsia="zh-CN"/>
        </w:rPr>
      </w:pPr>
      <w:bookmarkStart w:id="27" w:name="_Toc287"/>
      <w:r>
        <w:rPr>
          <w:rFonts w:hint="eastAsia" w:ascii="微软雅黑" w:hAnsi="微软雅黑" w:eastAsia="微软雅黑" w:cs="微软雅黑"/>
          <w:sz w:val="21"/>
          <w:szCs w:val="21"/>
          <w:lang w:val="en-US" w:eastAsia="zh-CN"/>
        </w:rPr>
        <w:t>新增用户</w:t>
      </w:r>
      <w:bookmarkEnd w:id="27"/>
    </w:p>
    <w:p>
      <w:pPr>
        <w:rPr>
          <w:rFonts w:hint="default"/>
          <w:lang w:val="en-US" w:eastAsia="zh-CN"/>
        </w:rPr>
      </w:pPr>
    </w:p>
    <w:p>
      <w:pPr>
        <w:ind w:firstLine="420" w:firstLineChars="0"/>
        <w:rPr>
          <w:rFonts w:hint="eastAsia"/>
          <w:lang w:val="en-US" w:eastAsia="zh-CN"/>
        </w:rPr>
      </w:pPr>
      <w:r>
        <w:drawing>
          <wp:inline distT="0" distB="0" distL="114300" distR="114300">
            <wp:extent cx="5273040" cy="3867150"/>
            <wp:effectExtent l="0" t="0" r="381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6"/>
                    <a:stretch>
                      <a:fillRect/>
                    </a:stretch>
                  </pic:blipFill>
                  <pic:spPr>
                    <a:xfrm>
                      <a:off x="0" y="0"/>
                      <a:ext cx="5273040" cy="3867150"/>
                    </a:xfrm>
                    <a:prstGeom prst="rect">
                      <a:avLst/>
                    </a:prstGeom>
                    <a:noFill/>
                    <a:ln>
                      <a:noFill/>
                    </a:ln>
                  </pic:spPr>
                </pic:pic>
              </a:graphicData>
            </a:graphic>
          </wp:inline>
        </w:drawing>
      </w:r>
    </w:p>
    <w:p>
      <w:pPr>
        <w:pStyle w:val="4"/>
        <w:numPr>
          <w:ilvl w:val="2"/>
          <w:numId w:val="1"/>
        </w:numPr>
        <w:bidi w:val="0"/>
        <w:ind w:left="709" w:leftChars="0" w:hanging="709" w:firstLineChars="0"/>
        <w:rPr>
          <w:rFonts w:hint="eastAsia" w:ascii="微软雅黑" w:hAnsi="微软雅黑" w:eastAsia="微软雅黑" w:cs="微软雅黑"/>
          <w:sz w:val="21"/>
          <w:szCs w:val="21"/>
          <w:lang w:val="en-US" w:eastAsia="zh-CN"/>
        </w:rPr>
      </w:pPr>
      <w:bookmarkStart w:id="28" w:name="_Toc19853"/>
      <w:r>
        <w:rPr>
          <w:rFonts w:hint="eastAsia" w:ascii="微软雅黑" w:hAnsi="微软雅黑" w:eastAsia="微软雅黑" w:cs="微软雅黑"/>
          <w:sz w:val="21"/>
          <w:szCs w:val="21"/>
          <w:lang w:val="en-US" w:eastAsia="zh-CN"/>
        </w:rPr>
        <w:t>编辑用户</w:t>
      </w:r>
      <w:bookmarkEnd w:id="28"/>
    </w:p>
    <w:p>
      <w:r>
        <w:drawing>
          <wp:inline distT="0" distB="0" distL="114300" distR="114300">
            <wp:extent cx="5272405" cy="1020445"/>
            <wp:effectExtent l="0" t="0" r="4445" b="825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7"/>
                    <a:stretch>
                      <a:fillRect/>
                    </a:stretch>
                  </pic:blipFill>
                  <pic:spPr>
                    <a:xfrm>
                      <a:off x="0" y="0"/>
                      <a:ext cx="5272405" cy="1020445"/>
                    </a:xfrm>
                    <a:prstGeom prst="rect">
                      <a:avLst/>
                    </a:prstGeom>
                    <a:noFill/>
                    <a:ln>
                      <a:noFill/>
                    </a:ln>
                  </pic:spPr>
                </pic:pic>
              </a:graphicData>
            </a:graphic>
          </wp:inline>
        </w:drawing>
      </w:r>
    </w:p>
    <w:p>
      <w:pPr>
        <w:rPr>
          <w:rFonts w:hint="default"/>
          <w:lang w:val="en-US" w:eastAsia="zh-CN"/>
        </w:rPr>
      </w:pPr>
      <w:r>
        <w:drawing>
          <wp:inline distT="0" distB="0" distL="114300" distR="114300">
            <wp:extent cx="5270500" cy="3335655"/>
            <wp:effectExtent l="0" t="0" r="6350" b="1714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8"/>
                    <a:stretch>
                      <a:fillRect/>
                    </a:stretch>
                  </pic:blipFill>
                  <pic:spPr>
                    <a:xfrm>
                      <a:off x="0" y="0"/>
                      <a:ext cx="5270500" cy="3335655"/>
                    </a:xfrm>
                    <a:prstGeom prst="rect">
                      <a:avLst/>
                    </a:prstGeom>
                    <a:noFill/>
                    <a:ln>
                      <a:noFill/>
                    </a:ln>
                  </pic:spPr>
                </pic:pic>
              </a:graphicData>
            </a:graphic>
          </wp:inline>
        </w:drawing>
      </w:r>
    </w:p>
    <w:p>
      <w:pPr>
        <w:pStyle w:val="4"/>
        <w:numPr>
          <w:ilvl w:val="2"/>
          <w:numId w:val="1"/>
        </w:numPr>
        <w:bidi w:val="0"/>
        <w:ind w:left="709" w:leftChars="0" w:hanging="709" w:firstLineChars="0"/>
        <w:rPr>
          <w:rFonts w:hint="eastAsia" w:ascii="微软雅黑" w:hAnsi="微软雅黑" w:eastAsia="微软雅黑" w:cs="微软雅黑"/>
          <w:sz w:val="21"/>
          <w:szCs w:val="21"/>
          <w:lang w:val="en-US" w:eastAsia="zh-CN"/>
        </w:rPr>
      </w:pPr>
      <w:bookmarkStart w:id="29" w:name="_Toc24785"/>
      <w:r>
        <w:rPr>
          <w:rFonts w:hint="eastAsia" w:ascii="微软雅黑" w:hAnsi="微软雅黑" w:eastAsia="微软雅黑" w:cs="微软雅黑"/>
          <w:sz w:val="21"/>
          <w:szCs w:val="21"/>
          <w:lang w:val="en-US" w:eastAsia="zh-CN"/>
        </w:rPr>
        <w:t>删除用户</w:t>
      </w:r>
      <w:bookmarkEnd w:id="29"/>
    </w:p>
    <w:p>
      <w:pPr>
        <w:rPr>
          <w:rFonts w:hint="default"/>
          <w:lang w:val="en-US" w:eastAsia="zh-CN"/>
        </w:rPr>
      </w:pPr>
      <w:r>
        <w:drawing>
          <wp:inline distT="0" distB="0" distL="114300" distR="114300">
            <wp:extent cx="5268595" cy="1012190"/>
            <wp:effectExtent l="0" t="0" r="8255" b="1651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9"/>
                    <a:stretch>
                      <a:fillRect/>
                    </a:stretch>
                  </pic:blipFill>
                  <pic:spPr>
                    <a:xfrm>
                      <a:off x="0" y="0"/>
                      <a:ext cx="5268595" cy="1012190"/>
                    </a:xfrm>
                    <a:prstGeom prst="rect">
                      <a:avLst/>
                    </a:prstGeom>
                    <a:noFill/>
                    <a:ln>
                      <a:noFill/>
                    </a:ln>
                  </pic:spPr>
                </pic:pic>
              </a:graphicData>
            </a:graphic>
          </wp:inline>
        </w:drawing>
      </w:r>
    </w:p>
    <w:p>
      <w:pPr>
        <w:pStyle w:val="3"/>
        <w:numPr>
          <w:ilvl w:val="1"/>
          <w:numId w:val="1"/>
        </w:numPr>
        <w:tabs>
          <w:tab w:val="left" w:pos="576"/>
        </w:tabs>
        <w:spacing w:before="120" w:after="120" w:line="360" w:lineRule="auto"/>
        <w:ind w:left="567" w:leftChars="0" w:hanging="567" w:firstLineChars="0"/>
        <w:rPr>
          <w:rFonts w:hint="default" w:ascii="微软雅黑" w:hAnsi="微软雅黑" w:eastAsia="微软雅黑" w:cs="微软雅黑"/>
          <w:sz w:val="24"/>
          <w:lang w:val="en-US" w:eastAsia="zh-CN"/>
        </w:rPr>
      </w:pPr>
      <w:bookmarkStart w:id="30" w:name="_Toc29386"/>
      <w:r>
        <w:rPr>
          <w:rFonts w:hint="eastAsia" w:ascii="微软雅黑" w:hAnsi="微软雅黑" w:eastAsia="微软雅黑" w:cs="微软雅黑"/>
          <w:sz w:val="24"/>
          <w:lang w:val="en-US" w:eastAsia="zh-CN"/>
        </w:rPr>
        <w:t>数据源</w:t>
      </w:r>
      <w:bookmarkEnd w:id="30"/>
    </w:p>
    <w:p>
      <w:pPr>
        <w:rPr>
          <w:rFonts w:hint="eastAsia"/>
          <w:lang w:val="en-US" w:eastAsia="zh-CN"/>
        </w:rPr>
      </w:pPr>
      <w:r>
        <w:drawing>
          <wp:inline distT="0" distB="0" distL="114300" distR="114300">
            <wp:extent cx="5265420" cy="2691130"/>
            <wp:effectExtent l="0" t="0" r="11430" b="1397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0"/>
                    <a:stretch>
                      <a:fillRect/>
                    </a:stretch>
                  </pic:blipFill>
                  <pic:spPr>
                    <a:xfrm>
                      <a:off x="0" y="0"/>
                      <a:ext cx="5265420" cy="2691130"/>
                    </a:xfrm>
                    <a:prstGeom prst="rect">
                      <a:avLst/>
                    </a:prstGeom>
                    <a:noFill/>
                    <a:ln>
                      <a:noFill/>
                    </a:ln>
                  </pic:spPr>
                </pic:pic>
              </a:graphicData>
            </a:graphic>
          </wp:inline>
        </w:drawing>
      </w:r>
    </w:p>
    <w:p>
      <w:pPr>
        <w:pStyle w:val="4"/>
        <w:numPr>
          <w:ilvl w:val="2"/>
          <w:numId w:val="1"/>
        </w:numPr>
        <w:bidi w:val="0"/>
        <w:ind w:left="709" w:leftChars="0" w:hanging="709" w:firstLineChars="0"/>
        <w:rPr>
          <w:rFonts w:hint="eastAsia" w:ascii="微软雅黑" w:hAnsi="微软雅黑" w:eastAsia="微软雅黑" w:cs="微软雅黑"/>
          <w:sz w:val="21"/>
          <w:szCs w:val="21"/>
          <w:lang w:val="en-US" w:eastAsia="zh-CN"/>
        </w:rPr>
      </w:pPr>
      <w:bookmarkStart w:id="31" w:name="_Toc31044"/>
      <w:r>
        <w:rPr>
          <w:rFonts w:hint="eastAsia" w:ascii="微软雅黑" w:hAnsi="微软雅黑" w:eastAsia="微软雅黑" w:cs="微软雅黑"/>
          <w:sz w:val="21"/>
          <w:szCs w:val="21"/>
          <w:lang w:val="en-US" w:eastAsia="zh-CN"/>
        </w:rPr>
        <w:t>新增数据源</w:t>
      </w:r>
      <w:bookmarkEnd w:id="31"/>
    </w:p>
    <w:p>
      <w:pPr>
        <w:rPr>
          <w:rFonts w:hint="default"/>
          <w:lang w:val="en-US" w:eastAsia="zh-CN"/>
        </w:rPr>
      </w:pPr>
      <w:r>
        <w:drawing>
          <wp:inline distT="0" distB="0" distL="114300" distR="114300">
            <wp:extent cx="5269230" cy="1353820"/>
            <wp:effectExtent l="0" t="0" r="7620" b="1778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11"/>
                    <a:stretch>
                      <a:fillRect/>
                    </a:stretch>
                  </pic:blipFill>
                  <pic:spPr>
                    <a:xfrm>
                      <a:off x="0" y="0"/>
                      <a:ext cx="5269230" cy="1353820"/>
                    </a:xfrm>
                    <a:prstGeom prst="rect">
                      <a:avLst/>
                    </a:prstGeom>
                    <a:noFill/>
                    <a:ln>
                      <a:noFill/>
                    </a:ln>
                  </pic:spPr>
                </pic:pic>
              </a:graphicData>
            </a:graphic>
          </wp:inline>
        </w:drawing>
      </w:r>
    </w:p>
    <w:p>
      <w:pPr>
        <w:ind w:firstLine="420" w:firstLineChars="0"/>
        <w:rPr>
          <w:rFonts w:hint="eastAsia"/>
          <w:lang w:val="en-US" w:eastAsia="zh-CN"/>
        </w:rPr>
      </w:pPr>
      <w:r>
        <w:drawing>
          <wp:inline distT="0" distB="0" distL="114300" distR="114300">
            <wp:extent cx="5270500" cy="2453005"/>
            <wp:effectExtent l="0" t="0" r="6350" b="444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2"/>
                    <a:stretch>
                      <a:fillRect/>
                    </a:stretch>
                  </pic:blipFill>
                  <pic:spPr>
                    <a:xfrm>
                      <a:off x="0" y="0"/>
                      <a:ext cx="5270500" cy="2453005"/>
                    </a:xfrm>
                    <a:prstGeom prst="rect">
                      <a:avLst/>
                    </a:prstGeom>
                    <a:noFill/>
                    <a:ln>
                      <a:noFill/>
                    </a:ln>
                  </pic:spPr>
                </pic:pic>
              </a:graphicData>
            </a:graphic>
          </wp:inline>
        </w:drawing>
      </w:r>
    </w:p>
    <w:p>
      <w:pPr>
        <w:pStyle w:val="4"/>
        <w:numPr>
          <w:ilvl w:val="2"/>
          <w:numId w:val="1"/>
        </w:numPr>
        <w:bidi w:val="0"/>
        <w:ind w:left="709" w:leftChars="0" w:hanging="709" w:firstLineChars="0"/>
        <w:rPr>
          <w:rFonts w:hint="eastAsia" w:ascii="微软雅黑" w:hAnsi="微软雅黑" w:eastAsia="微软雅黑" w:cs="微软雅黑"/>
          <w:sz w:val="21"/>
          <w:szCs w:val="21"/>
          <w:lang w:val="en-US" w:eastAsia="zh-CN"/>
        </w:rPr>
      </w:pPr>
      <w:bookmarkStart w:id="32" w:name="_Toc4507"/>
      <w:r>
        <w:rPr>
          <w:rFonts w:hint="eastAsia" w:ascii="微软雅黑" w:hAnsi="微软雅黑" w:eastAsia="微软雅黑" w:cs="微软雅黑"/>
          <w:sz w:val="21"/>
          <w:szCs w:val="21"/>
          <w:lang w:val="en-US" w:eastAsia="zh-CN"/>
        </w:rPr>
        <w:t>编辑数据源</w:t>
      </w:r>
      <w:bookmarkEnd w:id="32"/>
    </w:p>
    <w:p>
      <w:pPr>
        <w:rPr>
          <w:rFonts w:hint="default"/>
          <w:lang w:val="en-US" w:eastAsia="zh-CN"/>
        </w:rPr>
      </w:pPr>
      <w:r>
        <w:drawing>
          <wp:inline distT="0" distB="0" distL="114300" distR="114300">
            <wp:extent cx="5260975" cy="2061845"/>
            <wp:effectExtent l="0" t="0" r="15875" b="1460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13"/>
                    <a:stretch>
                      <a:fillRect/>
                    </a:stretch>
                  </pic:blipFill>
                  <pic:spPr>
                    <a:xfrm>
                      <a:off x="0" y="0"/>
                      <a:ext cx="5260975" cy="2061845"/>
                    </a:xfrm>
                    <a:prstGeom prst="rect">
                      <a:avLst/>
                    </a:prstGeom>
                    <a:noFill/>
                    <a:ln>
                      <a:noFill/>
                    </a:ln>
                  </pic:spPr>
                </pic:pic>
              </a:graphicData>
            </a:graphic>
          </wp:inline>
        </w:drawing>
      </w:r>
    </w:p>
    <w:p>
      <w:pPr>
        <w:pStyle w:val="3"/>
        <w:numPr>
          <w:ilvl w:val="1"/>
          <w:numId w:val="1"/>
        </w:numPr>
        <w:tabs>
          <w:tab w:val="left" w:pos="576"/>
        </w:tabs>
        <w:spacing w:before="120" w:after="120" w:line="360" w:lineRule="auto"/>
        <w:ind w:left="567" w:leftChars="0" w:hanging="567" w:firstLineChars="0"/>
        <w:rPr>
          <w:rFonts w:hint="default" w:ascii="微软雅黑" w:hAnsi="微软雅黑" w:eastAsia="微软雅黑" w:cs="微软雅黑"/>
          <w:sz w:val="24"/>
          <w:lang w:val="en-US" w:eastAsia="zh-CN"/>
        </w:rPr>
      </w:pPr>
      <w:bookmarkStart w:id="33" w:name="_Toc25205"/>
      <w:r>
        <w:rPr>
          <w:rFonts w:hint="eastAsia" w:ascii="微软雅黑" w:hAnsi="微软雅黑" w:eastAsia="微软雅黑" w:cs="微软雅黑"/>
          <w:sz w:val="24"/>
          <w:lang w:val="en-US" w:eastAsia="zh-CN"/>
        </w:rPr>
        <w:t>模型架构</w:t>
      </w:r>
      <w:bookmarkEnd w:id="33"/>
    </w:p>
    <w:p>
      <w:r>
        <w:drawing>
          <wp:inline distT="0" distB="0" distL="114300" distR="114300">
            <wp:extent cx="5264785" cy="2701290"/>
            <wp:effectExtent l="0" t="0" r="12065" b="381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4"/>
                    <a:stretch>
                      <a:fillRect/>
                    </a:stretch>
                  </pic:blipFill>
                  <pic:spPr>
                    <a:xfrm>
                      <a:off x="0" y="0"/>
                      <a:ext cx="5264785" cy="2701290"/>
                    </a:xfrm>
                    <a:prstGeom prst="rect">
                      <a:avLst/>
                    </a:prstGeom>
                    <a:noFill/>
                    <a:ln>
                      <a:noFill/>
                    </a:ln>
                  </pic:spPr>
                </pic:pic>
              </a:graphicData>
            </a:graphic>
          </wp:inline>
        </w:drawing>
      </w:r>
    </w:p>
    <w:p>
      <w:pPr>
        <w:rPr>
          <w:rFonts w:hint="eastAsia" w:eastAsiaTheme="minorEastAsia"/>
          <w:lang w:val="en-US" w:eastAsia="zh-CN"/>
        </w:rPr>
      </w:pPr>
    </w:p>
    <w:p>
      <w:pPr>
        <w:rPr>
          <w:rFonts w:hint="eastAsia"/>
          <w:lang w:val="en-US" w:eastAsia="zh-CN"/>
        </w:rPr>
      </w:pPr>
    </w:p>
    <w:p>
      <w:pPr>
        <w:pStyle w:val="4"/>
        <w:numPr>
          <w:ilvl w:val="2"/>
          <w:numId w:val="1"/>
        </w:numPr>
        <w:bidi w:val="0"/>
        <w:ind w:left="709" w:leftChars="0" w:hanging="709" w:firstLineChars="0"/>
        <w:rPr>
          <w:rFonts w:hint="eastAsia" w:ascii="微软雅黑" w:hAnsi="微软雅黑" w:eastAsia="微软雅黑" w:cs="微软雅黑"/>
          <w:sz w:val="21"/>
          <w:szCs w:val="21"/>
          <w:lang w:val="en-US" w:eastAsia="zh-CN"/>
        </w:rPr>
      </w:pPr>
      <w:bookmarkStart w:id="34" w:name="_Toc2743"/>
      <w:r>
        <w:rPr>
          <w:rFonts w:hint="eastAsia" w:ascii="微软雅黑" w:hAnsi="微软雅黑" w:eastAsia="微软雅黑" w:cs="微软雅黑"/>
          <w:sz w:val="21"/>
          <w:szCs w:val="21"/>
          <w:lang w:val="en-US" w:eastAsia="zh-CN"/>
        </w:rPr>
        <w:t>模型架构--类</w:t>
      </w:r>
      <w:bookmarkEnd w:id="34"/>
    </w:p>
    <w:p>
      <w:pPr>
        <w:rPr>
          <w:rFonts w:hint="eastAsia"/>
          <w:lang w:val="en-US" w:eastAsia="zh-CN"/>
        </w:rPr>
      </w:pPr>
      <w:r>
        <w:drawing>
          <wp:inline distT="0" distB="0" distL="114300" distR="114300">
            <wp:extent cx="5266690" cy="2589530"/>
            <wp:effectExtent l="0" t="0" r="10160" b="127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15"/>
                    <a:stretch>
                      <a:fillRect/>
                    </a:stretch>
                  </pic:blipFill>
                  <pic:spPr>
                    <a:xfrm>
                      <a:off x="0" y="0"/>
                      <a:ext cx="5266690" cy="2589530"/>
                    </a:xfrm>
                    <a:prstGeom prst="rect">
                      <a:avLst/>
                    </a:prstGeom>
                    <a:noFill/>
                    <a:ln>
                      <a:noFill/>
                    </a:ln>
                  </pic:spPr>
                </pic:pic>
              </a:graphicData>
            </a:graphic>
          </wp:inline>
        </w:drawing>
      </w:r>
    </w:p>
    <w:p>
      <w:pPr>
        <w:rPr>
          <w:rFonts w:hint="default"/>
          <w:lang w:val="en-US" w:eastAsia="zh-CN"/>
        </w:rPr>
      </w:pPr>
      <w:r>
        <w:rPr>
          <w:rFonts w:hint="eastAsia"/>
          <w:lang w:val="en-US" w:eastAsia="zh-CN"/>
        </w:rPr>
        <w:t>模型架构中类信息的维护</w:t>
      </w:r>
    </w:p>
    <w:p>
      <w:pPr>
        <w:pStyle w:val="5"/>
        <w:numPr>
          <w:ilvl w:val="3"/>
          <w:numId w:val="1"/>
        </w:numPr>
        <w:bidi w:val="0"/>
        <w:ind w:left="850" w:leftChars="0" w:hanging="850" w:firstLineChars="0"/>
        <w:outlineLvl w:val="3"/>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新增类</w:t>
      </w:r>
    </w:p>
    <w:p>
      <w:pPr>
        <w:rPr>
          <w:rFonts w:hint="default"/>
          <w:lang w:val="en-US" w:eastAsia="zh-CN"/>
        </w:rPr>
      </w:pPr>
      <w:r>
        <w:drawing>
          <wp:inline distT="0" distB="0" distL="114300" distR="114300">
            <wp:extent cx="5268595" cy="1376045"/>
            <wp:effectExtent l="0" t="0" r="8255" b="14605"/>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16"/>
                    <a:stretch>
                      <a:fillRect/>
                    </a:stretch>
                  </pic:blipFill>
                  <pic:spPr>
                    <a:xfrm>
                      <a:off x="0" y="0"/>
                      <a:ext cx="5268595" cy="1376045"/>
                    </a:xfrm>
                    <a:prstGeom prst="rect">
                      <a:avLst/>
                    </a:prstGeom>
                    <a:noFill/>
                    <a:ln>
                      <a:noFill/>
                    </a:ln>
                  </pic:spPr>
                </pic:pic>
              </a:graphicData>
            </a:graphic>
          </wp:inline>
        </w:drawing>
      </w:r>
    </w:p>
    <w:p>
      <w:pPr>
        <w:ind w:firstLine="420" w:firstLineChars="0"/>
        <w:rPr>
          <w:rFonts w:hint="default"/>
          <w:lang w:val="en-US" w:eastAsia="zh-CN"/>
        </w:rPr>
      </w:pPr>
      <w:r>
        <w:drawing>
          <wp:inline distT="0" distB="0" distL="114300" distR="114300">
            <wp:extent cx="4972050" cy="4114800"/>
            <wp:effectExtent l="0" t="0" r="0" b="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17"/>
                    <a:stretch>
                      <a:fillRect/>
                    </a:stretch>
                  </pic:blipFill>
                  <pic:spPr>
                    <a:xfrm>
                      <a:off x="0" y="0"/>
                      <a:ext cx="4972050" cy="4114800"/>
                    </a:xfrm>
                    <a:prstGeom prst="rect">
                      <a:avLst/>
                    </a:prstGeom>
                    <a:noFill/>
                    <a:ln>
                      <a:noFill/>
                    </a:ln>
                  </pic:spPr>
                </pic:pic>
              </a:graphicData>
            </a:graphic>
          </wp:inline>
        </w:drawing>
      </w:r>
    </w:p>
    <w:p>
      <w:pPr>
        <w:pStyle w:val="5"/>
        <w:numPr>
          <w:ilvl w:val="3"/>
          <w:numId w:val="1"/>
        </w:numPr>
        <w:bidi w:val="0"/>
        <w:ind w:left="850" w:leftChars="0" w:hanging="850" w:firstLineChars="0"/>
        <w:outlineLvl w:val="3"/>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编辑类</w:t>
      </w:r>
    </w:p>
    <w:p>
      <w:r>
        <w:drawing>
          <wp:inline distT="0" distB="0" distL="114300" distR="114300">
            <wp:extent cx="5271135" cy="1317625"/>
            <wp:effectExtent l="0" t="0" r="5715" b="15875"/>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18"/>
                    <a:stretch>
                      <a:fillRect/>
                    </a:stretch>
                  </pic:blipFill>
                  <pic:spPr>
                    <a:xfrm>
                      <a:off x="0" y="0"/>
                      <a:ext cx="5271135" cy="1317625"/>
                    </a:xfrm>
                    <a:prstGeom prst="rect">
                      <a:avLst/>
                    </a:prstGeom>
                    <a:noFill/>
                    <a:ln>
                      <a:noFill/>
                    </a:ln>
                  </pic:spPr>
                </pic:pic>
              </a:graphicData>
            </a:graphic>
          </wp:inline>
        </w:drawing>
      </w:r>
    </w:p>
    <w:p>
      <w:pPr>
        <w:rPr>
          <w:rFonts w:hint="default"/>
          <w:lang w:val="en-US" w:eastAsia="zh-CN"/>
        </w:rPr>
      </w:pPr>
      <w:r>
        <w:drawing>
          <wp:inline distT="0" distB="0" distL="114300" distR="114300">
            <wp:extent cx="4953000" cy="4086225"/>
            <wp:effectExtent l="0" t="0" r="0" b="952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19"/>
                    <a:stretch>
                      <a:fillRect/>
                    </a:stretch>
                  </pic:blipFill>
                  <pic:spPr>
                    <a:xfrm>
                      <a:off x="0" y="0"/>
                      <a:ext cx="4953000" cy="4086225"/>
                    </a:xfrm>
                    <a:prstGeom prst="rect">
                      <a:avLst/>
                    </a:prstGeom>
                    <a:noFill/>
                    <a:ln>
                      <a:noFill/>
                    </a:ln>
                  </pic:spPr>
                </pic:pic>
              </a:graphicData>
            </a:graphic>
          </wp:inline>
        </w:drawing>
      </w:r>
    </w:p>
    <w:p>
      <w:pPr>
        <w:rPr>
          <w:rFonts w:hint="default"/>
          <w:lang w:val="en-US" w:eastAsia="zh-CN"/>
        </w:rPr>
      </w:pPr>
      <w:r>
        <w:rPr>
          <w:rFonts w:hint="eastAsia"/>
          <w:lang w:val="en-US" w:eastAsia="zh-CN"/>
        </w:rPr>
        <w:t>在适配器中该类已经被添加了sql语句的，不能编辑修改，如要修改，必须将该类下面对应的sql语句都删除掉。</w:t>
      </w:r>
    </w:p>
    <w:p>
      <w:pPr>
        <w:pStyle w:val="4"/>
        <w:numPr>
          <w:ilvl w:val="2"/>
          <w:numId w:val="1"/>
        </w:numPr>
        <w:bidi w:val="0"/>
        <w:ind w:left="709" w:leftChars="0" w:hanging="709" w:firstLineChars="0"/>
        <w:rPr>
          <w:rFonts w:hint="default" w:ascii="微软雅黑" w:hAnsi="微软雅黑" w:eastAsia="微软雅黑" w:cs="微软雅黑"/>
          <w:sz w:val="21"/>
          <w:szCs w:val="21"/>
          <w:lang w:val="en-US" w:eastAsia="zh-CN"/>
        </w:rPr>
      </w:pPr>
      <w:bookmarkStart w:id="35" w:name="_Toc18477"/>
      <w:r>
        <w:rPr>
          <w:rFonts w:hint="eastAsia" w:ascii="微软雅黑" w:hAnsi="微软雅黑" w:eastAsia="微软雅黑" w:cs="微软雅黑"/>
          <w:b/>
          <w:bCs/>
          <w:sz w:val="21"/>
          <w:szCs w:val="21"/>
          <w:lang w:val="en-US" w:eastAsia="zh-CN"/>
        </w:rPr>
        <w:t>模型架构--类--属性</w:t>
      </w:r>
      <w:bookmarkEnd w:id="35"/>
    </w:p>
    <w:p>
      <w:pPr>
        <w:rPr>
          <w:rFonts w:hint="default"/>
          <w:lang w:val="en-US" w:eastAsia="zh-CN"/>
        </w:rPr>
      </w:pPr>
      <w:r>
        <w:drawing>
          <wp:inline distT="0" distB="0" distL="114300" distR="114300">
            <wp:extent cx="5265420" cy="2691130"/>
            <wp:effectExtent l="0" t="0" r="11430" b="1397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20"/>
                    <a:stretch>
                      <a:fillRect/>
                    </a:stretch>
                  </pic:blipFill>
                  <pic:spPr>
                    <a:xfrm>
                      <a:off x="0" y="0"/>
                      <a:ext cx="5265420" cy="2691130"/>
                    </a:xfrm>
                    <a:prstGeom prst="rect">
                      <a:avLst/>
                    </a:prstGeom>
                    <a:noFill/>
                    <a:ln>
                      <a:noFill/>
                    </a:ln>
                  </pic:spPr>
                </pic:pic>
              </a:graphicData>
            </a:graphic>
          </wp:inline>
        </w:drawing>
      </w:r>
    </w:p>
    <w:p>
      <w:pPr>
        <w:rPr>
          <w:rFonts w:hint="eastAsia" w:asciiTheme="minorHAnsi" w:eastAsiaTheme="minorEastAsia"/>
          <w:lang w:val="en-US" w:eastAsia="zh-CN"/>
        </w:rPr>
      </w:pPr>
    </w:p>
    <w:p>
      <w:pPr>
        <w:ind w:firstLine="420" w:firstLineChars="0"/>
        <w:rPr>
          <w:rFonts w:hint="eastAsia" w:asciiTheme="minorHAnsi" w:eastAsiaTheme="minorEastAsia"/>
          <w:lang w:val="en-US" w:eastAsia="zh-CN"/>
        </w:rPr>
      </w:pPr>
    </w:p>
    <w:p>
      <w:pPr>
        <w:ind w:firstLine="420" w:firstLineChars="0"/>
        <w:rPr>
          <w:rFonts w:hint="eastAsia"/>
          <w:lang w:val="en-US" w:eastAsia="zh-CN"/>
        </w:rPr>
      </w:pPr>
      <w:r>
        <w:rPr>
          <w:rFonts w:hint="eastAsia"/>
          <w:lang w:val="en-US" w:eastAsia="zh-CN"/>
        </w:rPr>
        <w:t>点击按钮弹出页面进行修改。</w:t>
      </w:r>
    </w:p>
    <w:p>
      <w:pPr>
        <w:rPr>
          <w:rFonts w:hint="eastAsia"/>
          <w:lang w:val="en-US" w:eastAsia="zh-CN"/>
        </w:rPr>
      </w:pPr>
    </w:p>
    <w:p>
      <w:pPr>
        <w:pStyle w:val="5"/>
        <w:numPr>
          <w:ilvl w:val="3"/>
          <w:numId w:val="1"/>
        </w:numPr>
        <w:bidi w:val="0"/>
        <w:ind w:left="850" w:leftChars="0" w:hanging="850" w:firstLineChars="0"/>
        <w:outlineLvl w:val="3"/>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属性新增</w:t>
      </w:r>
    </w:p>
    <w:p>
      <w:r>
        <w:drawing>
          <wp:inline distT="0" distB="0" distL="114300" distR="114300">
            <wp:extent cx="5274310" cy="1423035"/>
            <wp:effectExtent l="0" t="0" r="2540" b="5715"/>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21"/>
                    <a:stretch>
                      <a:fillRect/>
                    </a:stretch>
                  </pic:blipFill>
                  <pic:spPr>
                    <a:xfrm>
                      <a:off x="0" y="0"/>
                      <a:ext cx="5274310" cy="1423035"/>
                    </a:xfrm>
                    <a:prstGeom prst="rect">
                      <a:avLst/>
                    </a:prstGeom>
                    <a:noFill/>
                    <a:ln>
                      <a:noFill/>
                    </a:ln>
                  </pic:spPr>
                </pic:pic>
              </a:graphicData>
            </a:graphic>
          </wp:inline>
        </w:drawing>
      </w:r>
    </w:p>
    <w:p>
      <w:pPr>
        <w:rPr>
          <w:rFonts w:hint="default"/>
          <w:lang w:val="en-US" w:eastAsia="zh-CN"/>
        </w:rPr>
      </w:pPr>
      <w:r>
        <w:drawing>
          <wp:inline distT="0" distB="0" distL="114300" distR="114300">
            <wp:extent cx="4972050" cy="4105275"/>
            <wp:effectExtent l="0" t="0" r="0" b="952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22"/>
                    <a:stretch>
                      <a:fillRect/>
                    </a:stretch>
                  </pic:blipFill>
                  <pic:spPr>
                    <a:xfrm>
                      <a:off x="0" y="0"/>
                      <a:ext cx="4972050" cy="410527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新增类的属性信息</w:t>
      </w:r>
    </w:p>
    <w:p>
      <w:pPr>
        <w:pStyle w:val="5"/>
        <w:numPr>
          <w:ilvl w:val="3"/>
          <w:numId w:val="1"/>
        </w:numPr>
        <w:bidi w:val="0"/>
        <w:ind w:left="850" w:leftChars="0" w:hanging="850" w:firstLineChars="0"/>
        <w:outlineLvl w:val="3"/>
        <w:rPr>
          <w:rFonts w:hint="default"/>
          <w:lang w:val="en-US" w:eastAsia="zh-CN"/>
        </w:rPr>
      </w:pPr>
      <w:r>
        <w:rPr>
          <w:rFonts w:hint="eastAsia" w:ascii="微软雅黑" w:hAnsi="微软雅黑" w:eastAsia="微软雅黑" w:cs="微软雅黑"/>
          <w:sz w:val="21"/>
          <w:szCs w:val="21"/>
          <w:lang w:val="en-US" w:eastAsia="zh-CN"/>
        </w:rPr>
        <w:t>属性编辑</w:t>
      </w:r>
    </w:p>
    <w:p>
      <w:r>
        <w:drawing>
          <wp:inline distT="0" distB="0" distL="114300" distR="114300">
            <wp:extent cx="5269865" cy="1071880"/>
            <wp:effectExtent l="0" t="0" r="6985" b="1397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23"/>
                    <a:stretch>
                      <a:fillRect/>
                    </a:stretch>
                  </pic:blipFill>
                  <pic:spPr>
                    <a:xfrm>
                      <a:off x="0" y="0"/>
                      <a:ext cx="5269865" cy="1071880"/>
                    </a:xfrm>
                    <a:prstGeom prst="rect">
                      <a:avLst/>
                    </a:prstGeom>
                    <a:noFill/>
                    <a:ln>
                      <a:noFill/>
                    </a:ln>
                  </pic:spPr>
                </pic:pic>
              </a:graphicData>
            </a:graphic>
          </wp:inline>
        </w:drawing>
      </w:r>
    </w:p>
    <w:p>
      <w:pPr>
        <w:rPr>
          <w:rFonts w:hint="default"/>
          <w:lang w:val="en-US" w:eastAsia="zh-CN"/>
        </w:rPr>
      </w:pPr>
      <w:r>
        <w:drawing>
          <wp:inline distT="0" distB="0" distL="114300" distR="114300">
            <wp:extent cx="4933950" cy="4114800"/>
            <wp:effectExtent l="0" t="0" r="0" b="0"/>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24"/>
                    <a:stretch>
                      <a:fillRect/>
                    </a:stretch>
                  </pic:blipFill>
                  <pic:spPr>
                    <a:xfrm>
                      <a:off x="0" y="0"/>
                      <a:ext cx="4933950" cy="4114800"/>
                    </a:xfrm>
                    <a:prstGeom prst="rect">
                      <a:avLst/>
                    </a:prstGeom>
                    <a:noFill/>
                    <a:ln>
                      <a:noFill/>
                    </a:ln>
                  </pic:spPr>
                </pic:pic>
              </a:graphicData>
            </a:graphic>
          </wp:inline>
        </w:drawing>
      </w:r>
    </w:p>
    <w:p>
      <w:pPr>
        <w:pStyle w:val="5"/>
        <w:numPr>
          <w:ilvl w:val="3"/>
          <w:numId w:val="1"/>
        </w:numPr>
        <w:bidi w:val="0"/>
        <w:ind w:left="850" w:leftChars="0" w:hanging="850" w:firstLineChars="0"/>
        <w:outlineLvl w:val="3"/>
        <w:rPr>
          <w:rFonts w:hint="default"/>
          <w:lang w:val="en-US" w:eastAsia="zh-CN"/>
        </w:rPr>
      </w:pPr>
      <w:r>
        <w:rPr>
          <w:rFonts w:hint="eastAsia" w:ascii="微软雅黑" w:hAnsi="微软雅黑" w:eastAsia="微软雅黑" w:cs="微软雅黑"/>
          <w:sz w:val="21"/>
          <w:szCs w:val="21"/>
          <w:lang w:val="en-US" w:eastAsia="zh-CN"/>
        </w:rPr>
        <w:t>属性删除</w:t>
      </w:r>
    </w:p>
    <w:p>
      <w:pPr>
        <w:rPr>
          <w:rFonts w:hint="default"/>
          <w:lang w:val="en-US" w:eastAsia="zh-CN"/>
        </w:rPr>
      </w:pPr>
      <w:r>
        <w:drawing>
          <wp:inline distT="0" distB="0" distL="114300" distR="114300">
            <wp:extent cx="5265420" cy="1102360"/>
            <wp:effectExtent l="0" t="0" r="11430" b="2540"/>
            <wp:docPr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pic:cNvPicPr>
                      <a:picLocks noChangeAspect="1"/>
                    </pic:cNvPicPr>
                  </pic:nvPicPr>
                  <pic:blipFill>
                    <a:blip r:embed="rId25"/>
                    <a:stretch>
                      <a:fillRect/>
                    </a:stretch>
                  </pic:blipFill>
                  <pic:spPr>
                    <a:xfrm>
                      <a:off x="0" y="0"/>
                      <a:ext cx="5265420" cy="1102360"/>
                    </a:xfrm>
                    <a:prstGeom prst="rect">
                      <a:avLst/>
                    </a:prstGeom>
                    <a:noFill/>
                    <a:ln>
                      <a:noFill/>
                    </a:ln>
                  </pic:spPr>
                </pic:pic>
              </a:graphicData>
            </a:graphic>
          </wp:inline>
        </w:drawing>
      </w:r>
    </w:p>
    <w:p>
      <w:pPr>
        <w:pStyle w:val="3"/>
        <w:numPr>
          <w:ilvl w:val="1"/>
          <w:numId w:val="1"/>
        </w:numPr>
        <w:tabs>
          <w:tab w:val="left" w:pos="576"/>
        </w:tabs>
        <w:spacing w:before="120" w:after="120" w:line="360" w:lineRule="auto"/>
        <w:ind w:left="567" w:leftChars="0" w:hanging="567" w:firstLineChars="0"/>
        <w:rPr>
          <w:rFonts w:hint="eastAsia" w:ascii="微软雅黑" w:hAnsi="微软雅黑" w:eastAsia="微软雅黑" w:cs="微软雅黑"/>
          <w:sz w:val="24"/>
          <w:lang w:val="en-US" w:eastAsia="zh-CN"/>
        </w:rPr>
      </w:pPr>
      <w:bookmarkStart w:id="36" w:name="_Toc6412"/>
      <w:r>
        <w:rPr>
          <w:rFonts w:hint="eastAsia" w:ascii="微软雅黑" w:hAnsi="微软雅黑" w:eastAsia="微软雅黑" w:cs="微软雅黑"/>
          <w:sz w:val="24"/>
          <w:lang w:val="en-US" w:eastAsia="zh-CN"/>
        </w:rPr>
        <w:t>适配器</w:t>
      </w:r>
      <w:bookmarkEnd w:id="36"/>
    </w:p>
    <w:p>
      <w:pPr>
        <w:rPr>
          <w:rFonts w:hint="eastAsia"/>
          <w:lang w:val="en-US" w:eastAsia="zh-CN"/>
        </w:rPr>
      </w:pPr>
      <w:r>
        <w:drawing>
          <wp:inline distT="0" distB="0" distL="114300" distR="114300">
            <wp:extent cx="5265420" cy="2691130"/>
            <wp:effectExtent l="0" t="0" r="11430" b="13970"/>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26"/>
                    <a:stretch>
                      <a:fillRect/>
                    </a:stretch>
                  </pic:blipFill>
                  <pic:spPr>
                    <a:xfrm>
                      <a:off x="0" y="0"/>
                      <a:ext cx="5265420" cy="2691130"/>
                    </a:xfrm>
                    <a:prstGeom prst="rect">
                      <a:avLst/>
                    </a:prstGeom>
                    <a:noFill/>
                    <a:ln>
                      <a:noFill/>
                    </a:ln>
                  </pic:spPr>
                </pic:pic>
              </a:graphicData>
            </a:graphic>
          </wp:inline>
        </w:drawing>
      </w:r>
    </w:p>
    <w:p>
      <w:pPr>
        <w:pStyle w:val="4"/>
        <w:numPr>
          <w:ilvl w:val="2"/>
          <w:numId w:val="1"/>
        </w:numPr>
        <w:bidi w:val="0"/>
        <w:ind w:left="709" w:leftChars="0" w:hanging="709" w:firstLineChars="0"/>
        <w:rPr>
          <w:rFonts w:hint="eastAsia" w:ascii="微软雅黑" w:hAnsi="微软雅黑" w:eastAsia="微软雅黑" w:cs="微软雅黑"/>
          <w:sz w:val="21"/>
          <w:szCs w:val="21"/>
          <w:lang w:val="en-US" w:eastAsia="zh-CN"/>
        </w:rPr>
      </w:pPr>
      <w:bookmarkStart w:id="37" w:name="_Toc18138"/>
      <w:r>
        <w:rPr>
          <w:rFonts w:hint="eastAsia" w:ascii="微软雅黑" w:hAnsi="微软雅黑" w:eastAsia="微软雅黑" w:cs="微软雅黑"/>
          <w:sz w:val="21"/>
          <w:szCs w:val="21"/>
          <w:lang w:val="en-US" w:eastAsia="zh-CN"/>
        </w:rPr>
        <w:t>适配器新增</w:t>
      </w:r>
      <w:bookmarkEnd w:id="37"/>
    </w:p>
    <w:p>
      <w:pPr>
        <w:rPr>
          <w:rFonts w:hint="eastAsia"/>
          <w:lang w:val="en-US" w:eastAsia="zh-CN"/>
        </w:rPr>
      </w:pPr>
      <w:r>
        <w:drawing>
          <wp:inline distT="0" distB="0" distL="114300" distR="114300">
            <wp:extent cx="5260975" cy="2293620"/>
            <wp:effectExtent l="0" t="0" r="15875" b="11430"/>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27"/>
                    <a:stretch>
                      <a:fillRect/>
                    </a:stretch>
                  </pic:blipFill>
                  <pic:spPr>
                    <a:xfrm>
                      <a:off x="0" y="0"/>
                      <a:ext cx="5260975" cy="2293620"/>
                    </a:xfrm>
                    <a:prstGeom prst="rect">
                      <a:avLst/>
                    </a:prstGeom>
                    <a:noFill/>
                    <a:ln>
                      <a:noFill/>
                    </a:ln>
                  </pic:spPr>
                </pic:pic>
              </a:graphicData>
            </a:graphic>
          </wp:inline>
        </w:drawing>
      </w:r>
    </w:p>
    <w:p>
      <w:pPr>
        <w:rPr>
          <w:rFonts w:hint="eastAsia" w:ascii="Times New Roman" w:eastAsia="宋体"/>
          <w:lang w:val="en-US" w:eastAsia="zh-CN"/>
        </w:rPr>
      </w:pPr>
      <w:r>
        <w:rPr>
          <w:rFonts w:hint="eastAsia" w:ascii="Times New Roman" w:eastAsia="宋体"/>
          <w:lang w:val="en-US" w:eastAsia="zh-CN"/>
        </w:rPr>
        <w:t>新增适配器信息</w:t>
      </w:r>
    </w:p>
    <w:p>
      <w:pPr>
        <w:rPr>
          <w:rFonts w:hint="eastAsia" w:ascii="Times New Roman" w:eastAsia="宋体"/>
          <w:lang w:val="en-US" w:eastAsia="zh-CN"/>
        </w:rPr>
      </w:pPr>
      <w:r>
        <w:rPr>
          <w:rFonts w:hint="eastAsia" w:ascii="Times New Roman" w:eastAsia="宋体"/>
          <w:lang w:val="en-US" w:eastAsia="zh-CN"/>
        </w:rPr>
        <w:t>适配器名称：必填</w:t>
      </w:r>
    </w:p>
    <w:p>
      <w:pPr>
        <w:rPr>
          <w:rFonts w:hint="eastAsia" w:ascii="Times New Roman" w:eastAsia="宋体"/>
          <w:lang w:val="en-US" w:eastAsia="zh-CN"/>
        </w:rPr>
      </w:pPr>
      <w:r>
        <w:rPr>
          <w:rFonts w:hint="eastAsia" w:ascii="Times New Roman" w:eastAsia="宋体"/>
          <w:lang w:val="en-US" w:eastAsia="zh-CN"/>
        </w:rPr>
        <w:t>适配器编码：必填 不能重复</w:t>
      </w:r>
    </w:p>
    <w:p>
      <w:pPr>
        <w:rPr>
          <w:rFonts w:hint="eastAsia" w:ascii="Times New Roman" w:eastAsia="宋体"/>
          <w:lang w:val="en-US" w:eastAsia="zh-CN"/>
        </w:rPr>
      </w:pPr>
      <w:r>
        <w:rPr>
          <w:rFonts w:hint="eastAsia" w:ascii="Times New Roman" w:eastAsia="宋体"/>
          <w:lang w:val="en-US" w:eastAsia="zh-CN"/>
        </w:rPr>
        <w:t>适配器类型：单选（MYSQL/ORACLE/POSTGRES/MSSQL）</w:t>
      </w:r>
    </w:p>
    <w:p>
      <w:pPr>
        <w:rPr>
          <w:rFonts w:hint="default" w:ascii="Times New Roman" w:eastAsia="宋体"/>
          <w:lang w:val="en-US" w:eastAsia="zh-CN"/>
        </w:rPr>
      </w:pPr>
      <w:r>
        <w:rPr>
          <w:rFonts w:hint="eastAsia" w:ascii="Times New Roman" w:eastAsia="宋体"/>
          <w:lang w:val="en-US" w:eastAsia="zh-CN"/>
        </w:rPr>
        <w:t>类脚本：选填</w:t>
      </w:r>
    </w:p>
    <w:p>
      <w:pPr>
        <w:pStyle w:val="4"/>
        <w:numPr>
          <w:ilvl w:val="2"/>
          <w:numId w:val="1"/>
        </w:numPr>
        <w:bidi w:val="0"/>
        <w:ind w:left="709" w:leftChars="0" w:hanging="709" w:firstLineChars="0"/>
        <w:rPr>
          <w:rFonts w:hint="default" w:ascii="微软雅黑" w:hAnsi="微软雅黑" w:eastAsia="微软雅黑" w:cs="微软雅黑"/>
          <w:sz w:val="21"/>
          <w:szCs w:val="21"/>
          <w:lang w:val="en-US" w:eastAsia="zh-CN"/>
        </w:rPr>
      </w:pPr>
      <w:bookmarkStart w:id="38" w:name="_Toc26525"/>
      <w:r>
        <w:rPr>
          <w:rFonts w:hint="eastAsia" w:ascii="微软雅黑" w:hAnsi="微软雅黑" w:eastAsia="微软雅黑" w:cs="微软雅黑"/>
          <w:sz w:val="21"/>
          <w:szCs w:val="21"/>
          <w:lang w:val="en-US" w:eastAsia="zh-CN"/>
        </w:rPr>
        <w:t>适配器编辑</w:t>
      </w:r>
      <w:bookmarkEnd w:id="38"/>
    </w:p>
    <w:p>
      <w:pPr>
        <w:rPr>
          <w:rFonts w:hint="eastAsia"/>
          <w:lang w:val="en-US" w:eastAsia="zh-CN"/>
        </w:rPr>
      </w:pPr>
      <w:r>
        <w:drawing>
          <wp:inline distT="0" distB="0" distL="114300" distR="114300">
            <wp:extent cx="5259070" cy="2286635"/>
            <wp:effectExtent l="0" t="0" r="17780" b="18415"/>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
                    <pic:cNvPicPr>
                      <a:picLocks noChangeAspect="1"/>
                    </pic:cNvPicPr>
                  </pic:nvPicPr>
                  <pic:blipFill>
                    <a:blip r:embed="rId28"/>
                    <a:stretch>
                      <a:fillRect/>
                    </a:stretch>
                  </pic:blipFill>
                  <pic:spPr>
                    <a:xfrm>
                      <a:off x="0" y="0"/>
                      <a:ext cx="5259070" cy="228663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可以对已经创建好的适配器信息进行编辑，字段校验规则参考新增。</w:t>
      </w:r>
    </w:p>
    <w:p>
      <w:pPr>
        <w:ind w:firstLine="420" w:firstLineChars="0"/>
        <w:rPr>
          <w:rFonts w:hint="eastAsia"/>
          <w:lang w:val="en-US" w:eastAsia="zh-CN"/>
        </w:rPr>
      </w:pPr>
      <w:r>
        <w:rPr>
          <w:rFonts w:hint="eastAsia"/>
          <w:lang w:val="en-US" w:eastAsia="zh-CN"/>
        </w:rPr>
        <w:t>修改特殊处理规则：</w:t>
      </w:r>
    </w:p>
    <w:p>
      <w:pPr>
        <w:numPr>
          <w:ilvl w:val="0"/>
          <w:numId w:val="2"/>
        </w:numPr>
        <w:ind w:firstLine="420" w:firstLineChars="0"/>
        <w:rPr>
          <w:rFonts w:hint="eastAsia"/>
          <w:lang w:val="en-US" w:eastAsia="zh-CN"/>
        </w:rPr>
      </w:pPr>
      <w:r>
        <w:rPr>
          <w:rFonts w:hint="eastAsia"/>
          <w:lang w:val="en-US" w:eastAsia="zh-CN"/>
        </w:rPr>
        <w:t>新增适配器脚本时，如果该适配器已经创建了采集任务，所有已经创建的采集任务及对应的子任务都需要重新部署</w:t>
      </w:r>
    </w:p>
    <w:p>
      <w:pPr>
        <w:numPr>
          <w:ilvl w:val="0"/>
          <w:numId w:val="2"/>
        </w:numPr>
        <w:ind w:firstLine="420" w:firstLineChars="0"/>
        <w:rPr>
          <w:rFonts w:hint="default"/>
          <w:lang w:val="en-US" w:eastAsia="zh-CN"/>
        </w:rPr>
      </w:pPr>
      <w:r>
        <w:rPr>
          <w:rFonts w:hint="eastAsia"/>
          <w:lang w:val="en-US" w:eastAsia="zh-CN"/>
        </w:rPr>
        <w:t>修改已经存在的适配器脚本，该适配器对应的所有的采集任务中对应的可执行脚本命令需要重新生成，但不影响本生采集任务的部署状态</w:t>
      </w:r>
    </w:p>
    <w:p>
      <w:pPr>
        <w:pStyle w:val="3"/>
        <w:numPr>
          <w:ilvl w:val="1"/>
          <w:numId w:val="1"/>
        </w:numPr>
        <w:tabs>
          <w:tab w:val="left" w:pos="576"/>
        </w:tabs>
        <w:spacing w:before="120" w:after="120" w:line="360" w:lineRule="auto"/>
        <w:ind w:left="567" w:leftChars="0" w:hanging="567" w:firstLineChars="0"/>
        <w:rPr>
          <w:rFonts w:hint="default" w:ascii="微软雅黑" w:hAnsi="微软雅黑" w:eastAsia="微软雅黑" w:cs="微软雅黑"/>
          <w:sz w:val="24"/>
          <w:lang w:val="en-US" w:eastAsia="zh-CN"/>
        </w:rPr>
      </w:pPr>
      <w:bookmarkStart w:id="39" w:name="_Toc9344"/>
      <w:r>
        <w:rPr>
          <w:rFonts w:hint="eastAsia" w:ascii="微软雅黑" w:hAnsi="微软雅黑" w:eastAsia="微软雅黑" w:cs="微软雅黑"/>
          <w:sz w:val="24"/>
          <w:lang w:val="en-US" w:eastAsia="zh-CN"/>
        </w:rPr>
        <w:t>采集任务</w:t>
      </w:r>
      <w:bookmarkEnd w:id="39"/>
    </w:p>
    <w:p>
      <w:pPr>
        <w:ind w:firstLine="420" w:firstLineChars="200"/>
        <w:rPr>
          <w:rFonts w:hint="eastAsia"/>
          <w:lang w:val="en-US" w:eastAsia="zh-CN"/>
        </w:rPr>
      </w:pPr>
      <w:r>
        <w:drawing>
          <wp:inline distT="0" distB="0" distL="114300" distR="114300">
            <wp:extent cx="5265420" cy="2691130"/>
            <wp:effectExtent l="0" t="0" r="11430" b="1397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29"/>
                    <a:stretch>
                      <a:fillRect/>
                    </a:stretch>
                  </pic:blipFill>
                  <pic:spPr>
                    <a:xfrm>
                      <a:off x="0" y="0"/>
                      <a:ext cx="5265420" cy="2691130"/>
                    </a:xfrm>
                    <a:prstGeom prst="rect">
                      <a:avLst/>
                    </a:prstGeom>
                    <a:noFill/>
                    <a:ln>
                      <a:noFill/>
                    </a:ln>
                  </pic:spPr>
                </pic:pic>
              </a:graphicData>
            </a:graphic>
          </wp:inline>
        </w:drawing>
      </w:r>
    </w:p>
    <w:p>
      <w:pPr>
        <w:pStyle w:val="4"/>
        <w:numPr>
          <w:ilvl w:val="2"/>
          <w:numId w:val="1"/>
        </w:numPr>
        <w:bidi w:val="0"/>
        <w:ind w:left="709" w:leftChars="0" w:hanging="709" w:firstLineChars="0"/>
        <w:rPr>
          <w:rFonts w:hint="eastAsia" w:ascii="微软雅黑" w:hAnsi="微软雅黑" w:eastAsia="微软雅黑" w:cs="微软雅黑"/>
          <w:sz w:val="21"/>
          <w:szCs w:val="21"/>
          <w:lang w:val="en-US" w:eastAsia="zh-CN"/>
        </w:rPr>
      </w:pPr>
      <w:bookmarkStart w:id="40" w:name="_Toc30530"/>
      <w:r>
        <w:rPr>
          <w:rFonts w:hint="eastAsia" w:ascii="微软雅黑" w:hAnsi="微软雅黑" w:eastAsia="微软雅黑" w:cs="微软雅黑"/>
          <w:sz w:val="21"/>
          <w:szCs w:val="21"/>
          <w:lang w:val="en-US" w:eastAsia="zh-CN"/>
        </w:rPr>
        <w:t>新增采集任务</w:t>
      </w:r>
      <w:bookmarkEnd w:id="40"/>
    </w:p>
    <w:p>
      <w:r>
        <w:drawing>
          <wp:inline distT="0" distB="0" distL="114300" distR="114300">
            <wp:extent cx="5270500" cy="1172845"/>
            <wp:effectExtent l="0" t="0" r="6350" b="8255"/>
            <wp:docPr id="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pic:cNvPicPr>
                      <a:picLocks noChangeAspect="1"/>
                    </pic:cNvPicPr>
                  </pic:nvPicPr>
                  <pic:blipFill>
                    <a:blip r:embed="rId30"/>
                    <a:stretch>
                      <a:fillRect/>
                    </a:stretch>
                  </pic:blipFill>
                  <pic:spPr>
                    <a:xfrm>
                      <a:off x="0" y="0"/>
                      <a:ext cx="5270500" cy="1172845"/>
                    </a:xfrm>
                    <a:prstGeom prst="rect">
                      <a:avLst/>
                    </a:prstGeom>
                    <a:noFill/>
                    <a:ln>
                      <a:noFill/>
                    </a:ln>
                  </pic:spPr>
                </pic:pic>
              </a:graphicData>
            </a:graphic>
          </wp:inline>
        </w:drawing>
      </w:r>
    </w:p>
    <w:p>
      <w:r>
        <w:drawing>
          <wp:inline distT="0" distB="0" distL="114300" distR="114300">
            <wp:extent cx="5272405" cy="4667885"/>
            <wp:effectExtent l="0" t="0" r="4445" b="18415"/>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pic:cNvPicPr>
                      <a:picLocks noChangeAspect="1"/>
                    </pic:cNvPicPr>
                  </pic:nvPicPr>
                  <pic:blipFill>
                    <a:blip r:embed="rId31"/>
                    <a:stretch>
                      <a:fillRect/>
                    </a:stretch>
                  </pic:blipFill>
                  <pic:spPr>
                    <a:xfrm>
                      <a:off x="0" y="0"/>
                      <a:ext cx="5272405" cy="4667885"/>
                    </a:xfrm>
                    <a:prstGeom prst="rect">
                      <a:avLst/>
                    </a:prstGeom>
                    <a:noFill/>
                    <a:ln>
                      <a:noFill/>
                    </a:ln>
                  </pic:spPr>
                </pic:pic>
              </a:graphicData>
            </a:graphic>
          </wp:inline>
        </w:drawing>
      </w:r>
    </w:p>
    <w:p>
      <w:pPr>
        <w:rPr>
          <w:rFonts w:hint="eastAsia"/>
          <w:lang w:val="en-US" w:eastAsia="zh-CN"/>
        </w:rPr>
      </w:pPr>
      <w:r>
        <w:rPr>
          <w:rFonts w:hint="eastAsia"/>
          <w:lang w:val="en-US" w:eastAsia="zh-CN"/>
        </w:rPr>
        <w:t>任务名称：必填 不可重复</w:t>
      </w:r>
    </w:p>
    <w:p>
      <w:pPr>
        <w:rPr>
          <w:rFonts w:hint="eastAsia"/>
          <w:lang w:val="en-US" w:eastAsia="zh-CN"/>
        </w:rPr>
      </w:pPr>
      <w:r>
        <w:rPr>
          <w:rFonts w:hint="eastAsia"/>
          <w:lang w:val="en-US" w:eastAsia="zh-CN"/>
        </w:rPr>
        <w:t>描述：选填</w:t>
      </w:r>
    </w:p>
    <w:p>
      <w:pPr>
        <w:rPr>
          <w:rFonts w:hint="eastAsia"/>
          <w:lang w:val="en-US" w:eastAsia="zh-CN"/>
        </w:rPr>
      </w:pPr>
      <w:r>
        <w:rPr>
          <w:rFonts w:hint="eastAsia"/>
          <w:lang w:val="en-US" w:eastAsia="zh-CN"/>
        </w:rPr>
        <w:t>数据源：必填 选择已经存在的数据源</w:t>
      </w:r>
    </w:p>
    <w:p>
      <w:pPr>
        <w:rPr>
          <w:rFonts w:hint="eastAsia"/>
          <w:lang w:val="en-US" w:eastAsia="zh-CN"/>
        </w:rPr>
      </w:pPr>
      <w:r>
        <w:rPr>
          <w:rFonts w:hint="eastAsia"/>
          <w:lang w:val="en-US" w:eastAsia="zh-CN"/>
        </w:rPr>
        <w:t>模型名称：必填 选择已经存在的模型</w:t>
      </w:r>
    </w:p>
    <w:p>
      <w:pPr>
        <w:rPr>
          <w:rFonts w:hint="eastAsia"/>
          <w:lang w:val="en-US" w:eastAsia="zh-CN"/>
        </w:rPr>
      </w:pPr>
      <w:r>
        <w:rPr>
          <w:rFonts w:hint="eastAsia"/>
          <w:lang w:val="en-US" w:eastAsia="zh-CN"/>
        </w:rPr>
        <w:t>适配器：必填 选择模型下存在的适配器</w:t>
      </w:r>
    </w:p>
    <w:p>
      <w:pPr>
        <w:rPr>
          <w:rFonts w:hint="eastAsia"/>
          <w:lang w:val="en-US" w:eastAsia="zh-CN"/>
        </w:rPr>
      </w:pPr>
      <w:r>
        <w:rPr>
          <w:rFonts w:hint="eastAsia"/>
          <w:lang w:val="en-US" w:eastAsia="zh-CN"/>
        </w:rPr>
        <w:t>开始执行时间：必填 采集任务首次开始执行时间</w:t>
      </w:r>
    </w:p>
    <w:p>
      <w:pPr>
        <w:rPr>
          <w:rFonts w:hint="default"/>
          <w:lang w:val="en-US" w:eastAsia="zh-CN"/>
        </w:rPr>
      </w:pPr>
      <w:r>
        <w:rPr>
          <w:rFonts w:hint="eastAsia"/>
          <w:lang w:val="en-US" w:eastAsia="zh-CN"/>
        </w:rPr>
        <w:t>调度周期：必填 采集任务的调度频率选择</w:t>
      </w:r>
    </w:p>
    <w:p>
      <w:pPr>
        <w:pStyle w:val="4"/>
        <w:numPr>
          <w:ilvl w:val="2"/>
          <w:numId w:val="1"/>
        </w:numPr>
        <w:bidi w:val="0"/>
        <w:ind w:left="709" w:leftChars="0" w:hanging="709" w:firstLineChars="0"/>
        <w:rPr>
          <w:rFonts w:hint="eastAsia" w:ascii="微软雅黑" w:hAnsi="微软雅黑" w:eastAsia="微软雅黑" w:cs="微软雅黑"/>
          <w:sz w:val="21"/>
          <w:szCs w:val="21"/>
          <w:lang w:val="en-US" w:eastAsia="zh-CN"/>
        </w:rPr>
      </w:pPr>
      <w:bookmarkStart w:id="41" w:name="_Toc28144"/>
      <w:r>
        <w:rPr>
          <w:rFonts w:hint="eastAsia" w:ascii="微软雅黑" w:hAnsi="微软雅黑" w:eastAsia="微软雅黑" w:cs="微软雅黑"/>
          <w:sz w:val="21"/>
          <w:szCs w:val="21"/>
          <w:lang w:val="en-US" w:eastAsia="zh-CN"/>
        </w:rPr>
        <w:t>部署采集任务</w:t>
      </w:r>
      <w:bookmarkEnd w:id="41"/>
    </w:p>
    <w:p>
      <w:pPr>
        <w:rPr>
          <w:rFonts w:hint="eastAsia"/>
          <w:lang w:val="en-US" w:eastAsia="zh-CN"/>
        </w:rPr>
      </w:pPr>
      <w:r>
        <w:drawing>
          <wp:inline distT="0" distB="0" distL="114300" distR="114300">
            <wp:extent cx="5260340" cy="878840"/>
            <wp:effectExtent l="0" t="0" r="16510" b="16510"/>
            <wp:docPr id="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pic:cNvPicPr>
                      <a:picLocks noChangeAspect="1"/>
                    </pic:cNvPicPr>
                  </pic:nvPicPr>
                  <pic:blipFill>
                    <a:blip r:embed="rId32"/>
                    <a:stretch>
                      <a:fillRect/>
                    </a:stretch>
                  </pic:blipFill>
                  <pic:spPr>
                    <a:xfrm>
                      <a:off x="0" y="0"/>
                      <a:ext cx="5260340" cy="878840"/>
                    </a:xfrm>
                    <a:prstGeom prst="rect">
                      <a:avLst/>
                    </a:prstGeom>
                    <a:noFill/>
                    <a:ln>
                      <a:noFill/>
                    </a:ln>
                  </pic:spPr>
                </pic:pic>
              </a:graphicData>
            </a:graphic>
          </wp:inline>
        </w:drawing>
      </w:r>
    </w:p>
    <w:p>
      <w:pPr>
        <w:ind w:firstLine="420" w:firstLineChars="0"/>
        <w:rPr>
          <w:rFonts w:hint="eastAsia"/>
          <w:lang w:val="en-US" w:eastAsia="zh-CN"/>
        </w:rPr>
      </w:pPr>
    </w:p>
    <w:p>
      <w:pPr>
        <w:pStyle w:val="4"/>
        <w:numPr>
          <w:ilvl w:val="2"/>
          <w:numId w:val="1"/>
        </w:numPr>
        <w:bidi w:val="0"/>
        <w:ind w:left="709" w:leftChars="0" w:hanging="709" w:firstLineChars="0"/>
        <w:rPr>
          <w:rFonts w:hint="eastAsia" w:ascii="微软雅黑" w:hAnsi="微软雅黑" w:eastAsia="微软雅黑" w:cs="微软雅黑"/>
          <w:sz w:val="21"/>
          <w:szCs w:val="21"/>
          <w:lang w:val="en-US" w:eastAsia="zh-CN"/>
        </w:rPr>
      </w:pPr>
      <w:bookmarkStart w:id="42" w:name="_Toc23414"/>
      <w:r>
        <w:rPr>
          <w:rFonts w:hint="eastAsia" w:ascii="微软雅黑" w:hAnsi="微软雅黑" w:eastAsia="微软雅黑" w:cs="微软雅黑"/>
          <w:sz w:val="21"/>
          <w:szCs w:val="21"/>
          <w:lang w:val="en-US" w:eastAsia="zh-CN"/>
        </w:rPr>
        <w:t>编辑采集任务</w:t>
      </w:r>
      <w:bookmarkEnd w:id="42"/>
    </w:p>
    <w:p>
      <w:r>
        <w:drawing>
          <wp:inline distT="0" distB="0" distL="114300" distR="114300">
            <wp:extent cx="5260975" cy="963930"/>
            <wp:effectExtent l="0" t="0" r="15875" b="7620"/>
            <wp:docPr id="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pic:cNvPicPr>
                      <a:picLocks noChangeAspect="1"/>
                    </pic:cNvPicPr>
                  </pic:nvPicPr>
                  <pic:blipFill>
                    <a:blip r:embed="rId33"/>
                    <a:stretch>
                      <a:fillRect/>
                    </a:stretch>
                  </pic:blipFill>
                  <pic:spPr>
                    <a:xfrm>
                      <a:off x="0" y="0"/>
                      <a:ext cx="5260975" cy="963930"/>
                    </a:xfrm>
                    <a:prstGeom prst="rect">
                      <a:avLst/>
                    </a:prstGeom>
                    <a:noFill/>
                    <a:ln>
                      <a:noFill/>
                    </a:ln>
                  </pic:spPr>
                </pic:pic>
              </a:graphicData>
            </a:graphic>
          </wp:inline>
        </w:drawing>
      </w:r>
    </w:p>
    <w:p>
      <w:r>
        <w:drawing>
          <wp:inline distT="0" distB="0" distL="114300" distR="114300">
            <wp:extent cx="5272405" cy="4683125"/>
            <wp:effectExtent l="0" t="0" r="4445" b="3175"/>
            <wp:docPr id="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
                    <pic:cNvPicPr>
                      <a:picLocks noChangeAspect="1"/>
                    </pic:cNvPicPr>
                  </pic:nvPicPr>
                  <pic:blipFill>
                    <a:blip r:embed="rId34"/>
                    <a:stretch>
                      <a:fillRect/>
                    </a:stretch>
                  </pic:blipFill>
                  <pic:spPr>
                    <a:xfrm>
                      <a:off x="0" y="0"/>
                      <a:ext cx="5272405" cy="4683125"/>
                    </a:xfrm>
                    <a:prstGeom prst="rect">
                      <a:avLst/>
                    </a:prstGeom>
                    <a:noFill/>
                    <a:ln>
                      <a:noFill/>
                    </a:ln>
                  </pic:spPr>
                </pic:pic>
              </a:graphicData>
            </a:graphic>
          </wp:inline>
        </w:drawing>
      </w:r>
    </w:p>
    <w:p>
      <w:pPr>
        <w:rPr>
          <w:rFonts w:hint="eastAsia"/>
          <w:lang w:val="en-US" w:eastAsia="zh-CN"/>
        </w:rPr>
      </w:pPr>
      <w:r>
        <w:rPr>
          <w:rFonts w:hint="eastAsia"/>
          <w:lang w:val="en-US" w:eastAsia="zh-CN"/>
        </w:rPr>
        <w:t>未部署的采集任务才可以编辑</w:t>
      </w:r>
    </w:p>
    <w:p>
      <w:pPr>
        <w:pStyle w:val="4"/>
        <w:numPr>
          <w:ilvl w:val="2"/>
          <w:numId w:val="1"/>
        </w:numPr>
        <w:bidi w:val="0"/>
        <w:ind w:left="709" w:leftChars="0" w:hanging="709" w:firstLineChars="0"/>
        <w:rPr>
          <w:rFonts w:hint="default"/>
          <w:lang w:val="en-US" w:eastAsia="zh-CN"/>
        </w:rPr>
      </w:pPr>
      <w:bookmarkStart w:id="43" w:name="_Toc736"/>
      <w:r>
        <w:rPr>
          <w:rFonts w:hint="eastAsia" w:ascii="微软雅黑" w:hAnsi="微软雅黑" w:eastAsia="微软雅黑" w:cs="微软雅黑"/>
          <w:sz w:val="21"/>
          <w:szCs w:val="21"/>
          <w:lang w:val="en-US" w:eastAsia="zh-CN"/>
        </w:rPr>
        <w:t>采集任务重新部署</w:t>
      </w:r>
      <w:bookmarkEnd w:id="43"/>
    </w:p>
    <w:p>
      <w:pPr>
        <w:rPr>
          <w:rFonts w:hint="default"/>
          <w:lang w:val="en-US" w:eastAsia="zh-CN"/>
        </w:rPr>
      </w:pPr>
      <w:r>
        <w:rPr>
          <w:rFonts w:hint="eastAsia"/>
          <w:lang w:val="en-US" w:eastAsia="zh-CN"/>
        </w:rPr>
        <w:t>部署失败的采集任务可以进行重新部署。</w:t>
      </w:r>
    </w:p>
    <w:p>
      <w:pPr>
        <w:pStyle w:val="4"/>
        <w:numPr>
          <w:ilvl w:val="2"/>
          <w:numId w:val="1"/>
        </w:numPr>
        <w:bidi w:val="0"/>
        <w:ind w:left="709" w:leftChars="0" w:hanging="709" w:firstLineChars="0"/>
        <w:rPr>
          <w:rFonts w:hint="eastAsia" w:ascii="微软雅黑" w:hAnsi="微软雅黑" w:eastAsia="微软雅黑" w:cs="微软雅黑"/>
          <w:sz w:val="21"/>
          <w:szCs w:val="21"/>
          <w:lang w:val="en-US" w:eastAsia="zh-CN"/>
        </w:rPr>
      </w:pPr>
      <w:bookmarkStart w:id="44" w:name="_Toc20127"/>
      <w:r>
        <w:rPr>
          <w:rFonts w:hint="eastAsia" w:ascii="微软雅黑" w:hAnsi="微软雅黑" w:eastAsia="微软雅黑" w:cs="微软雅黑"/>
          <w:sz w:val="21"/>
          <w:szCs w:val="21"/>
          <w:lang w:val="en-US" w:eastAsia="zh-CN"/>
        </w:rPr>
        <w:t>采集子任务</w:t>
      </w:r>
      <w:bookmarkEnd w:id="44"/>
    </w:p>
    <w:p>
      <w:r>
        <w:drawing>
          <wp:inline distT="0" distB="0" distL="114300" distR="114300">
            <wp:extent cx="5268595" cy="1008380"/>
            <wp:effectExtent l="0" t="0" r="8255" b="1270"/>
            <wp:docPr id="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pic:cNvPicPr>
                      <a:picLocks noChangeAspect="1"/>
                    </pic:cNvPicPr>
                  </pic:nvPicPr>
                  <pic:blipFill>
                    <a:blip r:embed="rId35"/>
                    <a:stretch>
                      <a:fillRect/>
                    </a:stretch>
                  </pic:blipFill>
                  <pic:spPr>
                    <a:xfrm>
                      <a:off x="0" y="0"/>
                      <a:ext cx="5268595" cy="1008380"/>
                    </a:xfrm>
                    <a:prstGeom prst="rect">
                      <a:avLst/>
                    </a:prstGeom>
                    <a:noFill/>
                    <a:ln>
                      <a:noFill/>
                    </a:ln>
                  </pic:spPr>
                </pic:pic>
              </a:graphicData>
            </a:graphic>
          </wp:inline>
        </w:drawing>
      </w:r>
    </w:p>
    <w:p>
      <w:pPr>
        <w:rPr>
          <w:rFonts w:hint="eastAsia"/>
          <w:lang w:val="en-US" w:eastAsia="zh-CN"/>
        </w:rPr>
      </w:pPr>
      <w:r>
        <w:drawing>
          <wp:inline distT="0" distB="0" distL="114300" distR="114300">
            <wp:extent cx="5265420" cy="2691130"/>
            <wp:effectExtent l="0" t="0" r="11430" b="13970"/>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36"/>
                    <a:stretch>
                      <a:fillRect/>
                    </a:stretch>
                  </pic:blipFill>
                  <pic:spPr>
                    <a:xfrm>
                      <a:off x="0" y="0"/>
                      <a:ext cx="5265420" cy="2691130"/>
                    </a:xfrm>
                    <a:prstGeom prst="rect">
                      <a:avLst/>
                    </a:prstGeom>
                    <a:noFill/>
                    <a:ln>
                      <a:noFill/>
                    </a:ln>
                  </pic:spPr>
                </pic:pic>
              </a:graphicData>
            </a:graphic>
          </wp:inline>
        </w:drawing>
      </w:r>
    </w:p>
    <w:p>
      <w:pPr>
        <w:pStyle w:val="5"/>
        <w:numPr>
          <w:ilvl w:val="3"/>
          <w:numId w:val="1"/>
        </w:numPr>
        <w:bidi w:val="0"/>
        <w:ind w:left="850" w:leftChars="0" w:hanging="850" w:firstLineChars="0"/>
        <w:outlineLvl w:val="3"/>
        <w:rPr>
          <w:rFonts w:hint="default"/>
          <w:lang w:val="en-US" w:eastAsia="zh-CN"/>
        </w:rPr>
      </w:pPr>
      <w:r>
        <w:rPr>
          <w:rFonts w:hint="eastAsia" w:ascii="微软雅黑" w:hAnsi="微软雅黑" w:eastAsia="微软雅黑" w:cs="微软雅黑"/>
          <w:sz w:val="21"/>
          <w:szCs w:val="21"/>
          <w:lang w:val="en-US" w:eastAsia="zh-CN"/>
        </w:rPr>
        <w:t>子任务重新部署</w:t>
      </w:r>
    </w:p>
    <w:p>
      <w:pPr>
        <w:ind w:firstLine="420" w:firstLineChars="200"/>
        <w:rPr>
          <w:rFonts w:hint="eastAsia"/>
          <w:lang w:val="en-US" w:eastAsia="zh-CN"/>
        </w:rPr>
      </w:pPr>
      <w:r>
        <w:rPr>
          <w:rFonts w:hint="eastAsia"/>
          <w:lang w:val="en-US" w:eastAsia="zh-CN"/>
        </w:rPr>
        <w:t>部署失败的子任务可以重新进行部署。</w:t>
      </w:r>
    </w:p>
    <w:p>
      <w:pPr>
        <w:pStyle w:val="5"/>
        <w:numPr>
          <w:ilvl w:val="3"/>
          <w:numId w:val="1"/>
        </w:numPr>
        <w:bidi w:val="0"/>
        <w:ind w:left="850" w:leftChars="0" w:hanging="850" w:firstLineChars="0"/>
        <w:outlineLvl w:val="3"/>
        <w:rPr>
          <w:rFonts w:hint="eastAsia"/>
          <w:lang w:val="en-US" w:eastAsia="zh-CN"/>
        </w:rPr>
      </w:pPr>
      <w:r>
        <w:rPr>
          <w:rFonts w:hint="eastAsia" w:ascii="微软雅黑" w:hAnsi="微软雅黑" w:eastAsia="微软雅黑" w:cs="微软雅黑"/>
          <w:b/>
          <w:bCs/>
          <w:kern w:val="2"/>
          <w:sz w:val="21"/>
          <w:szCs w:val="21"/>
          <w:lang w:val="en-US" w:eastAsia="zh-CN" w:bidi="ar-SA"/>
        </w:rPr>
        <w:t>子任务重新调度</w:t>
      </w:r>
    </w:p>
    <w:p>
      <w:r>
        <w:drawing>
          <wp:inline distT="0" distB="0" distL="114300" distR="114300">
            <wp:extent cx="5262880" cy="1868805"/>
            <wp:effectExtent l="0" t="0" r="13970" b="17145"/>
            <wp:docPr id="6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4"/>
                    <pic:cNvPicPr>
                      <a:picLocks noChangeAspect="1"/>
                    </pic:cNvPicPr>
                  </pic:nvPicPr>
                  <pic:blipFill>
                    <a:blip r:embed="rId37"/>
                    <a:stretch>
                      <a:fillRect/>
                    </a:stretch>
                  </pic:blipFill>
                  <pic:spPr>
                    <a:xfrm>
                      <a:off x="0" y="0"/>
                      <a:ext cx="5262880" cy="186880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调度失败的子任务可以重新调度</w:t>
      </w:r>
    </w:p>
    <w:p>
      <w:pPr>
        <w:pStyle w:val="5"/>
        <w:numPr>
          <w:ilvl w:val="3"/>
          <w:numId w:val="1"/>
        </w:numPr>
        <w:bidi w:val="0"/>
        <w:ind w:left="850" w:leftChars="0" w:hanging="850" w:firstLineChars="0"/>
        <w:outlineLvl w:val="3"/>
        <w:rPr>
          <w:rFonts w:hint="default"/>
          <w:lang w:val="en-US" w:eastAsia="zh-CN"/>
        </w:rPr>
      </w:pPr>
      <w:r>
        <w:rPr>
          <w:rFonts w:hint="eastAsia" w:ascii="微软雅黑" w:hAnsi="微软雅黑" w:eastAsia="微软雅黑" w:cs="微软雅黑"/>
          <w:b/>
          <w:bCs/>
          <w:kern w:val="2"/>
          <w:sz w:val="21"/>
          <w:szCs w:val="21"/>
          <w:lang w:val="en-US" w:eastAsia="zh-CN" w:bidi="ar-SA"/>
        </w:rPr>
        <w:t>子任务历史调度查询</w:t>
      </w:r>
    </w:p>
    <w:p>
      <w:pPr>
        <w:ind w:firstLine="420" w:firstLineChars="200"/>
      </w:pPr>
      <w:r>
        <w:drawing>
          <wp:inline distT="0" distB="0" distL="114300" distR="114300">
            <wp:extent cx="5264150" cy="1550670"/>
            <wp:effectExtent l="0" t="0" r="12700" b="11430"/>
            <wp:docPr id="6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5"/>
                    <pic:cNvPicPr>
                      <a:picLocks noChangeAspect="1"/>
                    </pic:cNvPicPr>
                  </pic:nvPicPr>
                  <pic:blipFill>
                    <a:blip r:embed="rId38"/>
                    <a:stretch>
                      <a:fillRect/>
                    </a:stretch>
                  </pic:blipFill>
                  <pic:spPr>
                    <a:xfrm>
                      <a:off x="0" y="0"/>
                      <a:ext cx="5264150" cy="1550670"/>
                    </a:xfrm>
                    <a:prstGeom prst="rect">
                      <a:avLst/>
                    </a:prstGeom>
                    <a:noFill/>
                    <a:ln>
                      <a:noFill/>
                    </a:ln>
                  </pic:spPr>
                </pic:pic>
              </a:graphicData>
            </a:graphic>
          </wp:inline>
        </w:drawing>
      </w:r>
    </w:p>
    <w:p>
      <w:pPr>
        <w:ind w:firstLine="420" w:firstLineChars="200"/>
      </w:pPr>
      <w:r>
        <w:drawing>
          <wp:inline distT="0" distB="0" distL="114300" distR="114300">
            <wp:extent cx="5271770" cy="2174240"/>
            <wp:effectExtent l="0" t="0" r="5080" b="16510"/>
            <wp:docPr id="7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6"/>
                    <pic:cNvPicPr>
                      <a:picLocks noChangeAspect="1"/>
                    </pic:cNvPicPr>
                  </pic:nvPicPr>
                  <pic:blipFill>
                    <a:blip r:embed="rId39"/>
                    <a:stretch>
                      <a:fillRect/>
                    </a:stretch>
                  </pic:blipFill>
                  <pic:spPr>
                    <a:xfrm>
                      <a:off x="0" y="0"/>
                      <a:ext cx="5271770" cy="2174240"/>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调度历史列表中，可以查看每次调度运行的详细日志信息，日志信息如下：</w:t>
      </w:r>
    </w:p>
    <w:p>
      <w:pPr>
        <w:ind w:firstLine="420" w:firstLineChars="200"/>
        <w:rPr>
          <w:rFonts w:hint="default"/>
          <w:lang w:val="en-US" w:eastAsia="zh-CN"/>
        </w:rPr>
      </w:pPr>
      <w:r>
        <w:drawing>
          <wp:inline distT="0" distB="0" distL="114300" distR="114300">
            <wp:extent cx="5273675" cy="2467610"/>
            <wp:effectExtent l="0" t="0" r="3175" b="8890"/>
            <wp:docPr id="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7"/>
                    <pic:cNvPicPr>
                      <a:picLocks noChangeAspect="1"/>
                    </pic:cNvPicPr>
                  </pic:nvPicPr>
                  <pic:blipFill>
                    <a:blip r:embed="rId40"/>
                    <a:stretch>
                      <a:fillRect/>
                    </a:stretch>
                  </pic:blipFill>
                  <pic:spPr>
                    <a:xfrm>
                      <a:off x="0" y="0"/>
                      <a:ext cx="5273675" cy="2467610"/>
                    </a:xfrm>
                    <a:prstGeom prst="rect">
                      <a:avLst/>
                    </a:prstGeom>
                    <a:noFill/>
                    <a:ln>
                      <a:noFill/>
                    </a:ln>
                  </pic:spPr>
                </pic:pic>
              </a:graphicData>
            </a:graphic>
          </wp:inline>
        </w:drawing>
      </w:r>
    </w:p>
    <w:bookmarkEnd w:id="25"/>
    <w:p>
      <w:pPr>
        <w:pStyle w:val="2"/>
        <w:numPr>
          <w:ilvl w:val="0"/>
          <w:numId w:val="1"/>
        </w:numPr>
        <w:spacing w:before="120" w:after="120" w:line="360" w:lineRule="auto"/>
        <w:ind w:left="425" w:leftChars="0" w:hanging="425" w:firstLineChars="0"/>
        <w:rPr>
          <w:rFonts w:hint="eastAsia" w:ascii="微软雅黑" w:hAnsi="微软雅黑" w:eastAsia="微软雅黑" w:cs="微软雅黑"/>
          <w:sz w:val="28"/>
        </w:rPr>
      </w:pPr>
      <w:bookmarkStart w:id="45" w:name="_Toc12187"/>
      <w:bookmarkStart w:id="46" w:name="_Toc30734"/>
      <w:bookmarkStart w:id="47" w:name="_Toc518401034"/>
      <w:r>
        <w:rPr>
          <w:rFonts w:hint="eastAsia" w:ascii="微软雅黑" w:hAnsi="微软雅黑" w:eastAsia="微软雅黑" w:cs="微软雅黑"/>
          <w:sz w:val="28"/>
        </w:rPr>
        <w:t>功能列表</w:t>
      </w:r>
      <w:bookmarkEnd w:id="45"/>
      <w:bookmarkEnd w:id="46"/>
      <w:bookmarkEnd w:id="47"/>
    </w:p>
    <w:tbl>
      <w:tblPr>
        <w:tblStyle w:val="14"/>
        <w:tblW w:w="84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88"/>
        <w:gridCol w:w="2677"/>
        <w:gridCol w:w="1701"/>
        <w:gridCol w:w="2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1888" w:type="dxa"/>
            <w:shd w:val="clear" w:color="auto" w:fill="auto"/>
          </w:tcPr>
          <w:p>
            <w:pPr>
              <w:spacing w:line="360" w:lineRule="auto"/>
              <w:rPr>
                <w:rFonts w:hint="eastAsia" w:ascii="微软雅黑" w:hAnsi="微软雅黑" w:eastAsia="微软雅黑" w:cs="微软雅黑"/>
                <w:b/>
                <w:bCs/>
              </w:rPr>
            </w:pPr>
            <w:r>
              <w:rPr>
                <w:rFonts w:hint="eastAsia" w:ascii="微软雅黑" w:hAnsi="微软雅黑" w:eastAsia="微软雅黑" w:cs="微软雅黑"/>
                <w:b/>
                <w:bCs/>
              </w:rPr>
              <w:t>软件名称</w:t>
            </w:r>
          </w:p>
        </w:tc>
        <w:tc>
          <w:tcPr>
            <w:tcW w:w="2677" w:type="dxa"/>
            <w:shd w:val="clear" w:color="auto" w:fill="auto"/>
          </w:tcPr>
          <w:p>
            <w:pPr>
              <w:spacing w:line="360" w:lineRule="auto"/>
              <w:jc w:val="cente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元数据</w:t>
            </w:r>
          </w:p>
        </w:tc>
        <w:tc>
          <w:tcPr>
            <w:tcW w:w="1701" w:type="dxa"/>
            <w:shd w:val="clear" w:color="auto" w:fill="auto"/>
          </w:tcPr>
          <w:p>
            <w:pPr>
              <w:spacing w:line="360" w:lineRule="auto"/>
              <w:rPr>
                <w:rFonts w:hint="eastAsia" w:ascii="微软雅黑" w:hAnsi="微软雅黑" w:eastAsia="微软雅黑" w:cs="微软雅黑"/>
                <w:b/>
                <w:bCs/>
              </w:rPr>
            </w:pPr>
            <w:r>
              <w:rPr>
                <w:rFonts w:hint="eastAsia" w:ascii="微软雅黑" w:hAnsi="微软雅黑" w:eastAsia="微软雅黑" w:cs="微软雅黑"/>
                <w:b/>
                <w:bCs/>
              </w:rPr>
              <w:t>版本</w:t>
            </w:r>
          </w:p>
        </w:tc>
        <w:tc>
          <w:tcPr>
            <w:tcW w:w="2162" w:type="dxa"/>
            <w:shd w:val="clear" w:color="auto" w:fill="auto"/>
          </w:tcPr>
          <w:p>
            <w:pPr>
              <w:spacing w:line="36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V1.0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1888" w:type="dxa"/>
            <w:shd w:val="clear" w:color="auto" w:fill="auto"/>
          </w:tcPr>
          <w:p>
            <w:pPr>
              <w:spacing w:line="360" w:lineRule="auto"/>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用户管理</w:t>
            </w:r>
          </w:p>
        </w:tc>
        <w:tc>
          <w:tcPr>
            <w:tcW w:w="6540" w:type="dxa"/>
            <w:gridSpan w:val="3"/>
            <w:shd w:val="clear" w:color="auto" w:fill="auto"/>
          </w:tcPr>
          <w:p>
            <w:pPr>
              <w:rPr>
                <w:rFonts w:hint="eastAsia" w:ascii="微软雅黑" w:hAnsi="微软雅黑" w:eastAsia="微软雅黑" w:cs="微软雅黑"/>
                <w:b/>
                <w:bCs/>
              </w:rPr>
            </w:pPr>
            <w:r>
              <w:rPr>
                <w:rFonts w:hint="eastAsia" w:ascii="微软雅黑" w:hAnsi="微软雅黑" w:eastAsia="微软雅黑" w:cs="微软雅黑"/>
                <w:lang w:val="en-US" w:eastAsia="zh-CN"/>
              </w:rPr>
              <w:t>管理员用于创建和维护平台的用户信息，并分配响应的角色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trPr>
        <w:tc>
          <w:tcPr>
            <w:tcW w:w="1888" w:type="dxa"/>
            <w:shd w:val="clear" w:color="auto" w:fill="auto"/>
          </w:tcPr>
          <w:p>
            <w:pPr>
              <w:spacing w:line="360" w:lineRule="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数据源</w:t>
            </w:r>
          </w:p>
        </w:tc>
        <w:tc>
          <w:tcPr>
            <w:tcW w:w="6540" w:type="dxa"/>
            <w:gridSpan w:val="3"/>
            <w:shd w:val="clear" w:color="auto" w:fill="auto"/>
          </w:tcPr>
          <w:p>
            <w:pPr>
              <w:spacing w:line="360" w:lineRule="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用于管理企业的数据库连接信息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模型架构</w:t>
            </w:r>
          </w:p>
        </w:tc>
        <w:tc>
          <w:tcPr>
            <w:tcW w:w="65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为元数据采集制定标准的模型框架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7"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适配器</w:t>
            </w:r>
          </w:p>
        </w:tc>
        <w:tc>
          <w:tcPr>
            <w:tcW w:w="6540"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适配不同的关系型数据库，针对不同的模型架构制定不同的采集脚本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7" w:hRule="atLeast"/>
        </w:trPr>
        <w:tc>
          <w:tcPr>
            <w:tcW w:w="1888"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采集任务</w:t>
            </w:r>
          </w:p>
        </w:tc>
        <w:tc>
          <w:tcPr>
            <w:tcW w:w="6540"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创建元数据的采集任务，从不同的数据源中根据不同的模型和适配器，采集所需的元数据信息，包括过程中的数据实体（系统、库、表、字段的描述）</w:t>
            </w:r>
          </w:p>
        </w:tc>
      </w:tr>
    </w:tbl>
    <w:p>
      <w:pPr>
        <w:rPr>
          <w:rFonts w:hint="eastAsia" w:ascii="微软雅黑" w:hAnsi="微软雅黑" w:eastAsia="微软雅黑" w:cs="微软雅黑"/>
          <w:sz w:val="24"/>
          <w:szCs w:val="24"/>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8739471"/>
      <w:docPartObj>
        <w:docPartGallery w:val="autotext"/>
      </w:docPartObj>
    </w:sdtPr>
    <w:sdtContent>
      <w:p>
        <w:pPr>
          <w:pStyle w:val="11"/>
          <w:wordWrap w:val="0"/>
          <w:jc w:val="both"/>
        </w:pPr>
        <w:r>
          <w:rPr>
            <w:rFonts w:hint="eastAsia"/>
            <w:lang w:val="en-US" w:eastAsia="zh-CN"/>
          </w:rPr>
          <w:t>数据资产</w:t>
        </w:r>
        <w:r>
          <w:rPr>
            <w:rFonts w:hint="eastAsia"/>
          </w:rPr>
          <w:t xml:space="preserve">  V1.0                                                                   </w:t>
        </w:r>
        <w:r>
          <w:fldChar w:fldCharType="begin"/>
        </w:r>
        <w:r>
          <w:instrText xml:space="preserve">PAGE   \* MERGEFORMAT</w:instrText>
        </w:r>
        <w:r>
          <w:fldChar w:fldCharType="separate"/>
        </w:r>
        <w:r>
          <w:rPr>
            <w:lang w:val="zh-CN"/>
          </w:rPr>
          <w:t>1</w:t>
        </w:r>
        <w:r>
          <w:fldChar w:fldCharType="end"/>
        </w:r>
        <w:r>
          <w:rPr>
            <w:rFonts w:hint="eastAsia"/>
          </w:rPr>
          <w:t>（页码）</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48A75A"/>
    <w:multiLevelType w:val="singleLevel"/>
    <w:tmpl w:val="ED48A75A"/>
    <w:lvl w:ilvl="0" w:tentative="0">
      <w:start w:val="1"/>
      <w:numFmt w:val="decimal"/>
      <w:suff w:val="nothing"/>
      <w:lvlText w:val="%1、"/>
      <w:lvlJc w:val="left"/>
    </w:lvl>
  </w:abstractNum>
  <w:abstractNum w:abstractNumId="1">
    <w:nsid w:val="60A6961A"/>
    <w:multiLevelType w:val="multilevel"/>
    <w:tmpl w:val="60A6961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3F1"/>
    <w:rsid w:val="00011750"/>
    <w:rsid w:val="001153CE"/>
    <w:rsid w:val="003B11A4"/>
    <w:rsid w:val="003B7428"/>
    <w:rsid w:val="00401078"/>
    <w:rsid w:val="004A7776"/>
    <w:rsid w:val="005520EE"/>
    <w:rsid w:val="005A45BD"/>
    <w:rsid w:val="006D4070"/>
    <w:rsid w:val="00712A10"/>
    <w:rsid w:val="007342D4"/>
    <w:rsid w:val="007A7563"/>
    <w:rsid w:val="00804EF1"/>
    <w:rsid w:val="00952DCC"/>
    <w:rsid w:val="00AB43F1"/>
    <w:rsid w:val="00C36AC9"/>
    <w:rsid w:val="00C4349C"/>
    <w:rsid w:val="00E371FE"/>
    <w:rsid w:val="00FB39AA"/>
    <w:rsid w:val="01032D2A"/>
    <w:rsid w:val="01177506"/>
    <w:rsid w:val="0121456B"/>
    <w:rsid w:val="01511FA2"/>
    <w:rsid w:val="01562B47"/>
    <w:rsid w:val="016114E9"/>
    <w:rsid w:val="01714742"/>
    <w:rsid w:val="01891BF3"/>
    <w:rsid w:val="019A53D6"/>
    <w:rsid w:val="01A374EF"/>
    <w:rsid w:val="01A66D9B"/>
    <w:rsid w:val="01AA6EDA"/>
    <w:rsid w:val="01AF5332"/>
    <w:rsid w:val="01E252DD"/>
    <w:rsid w:val="01FC04A5"/>
    <w:rsid w:val="022719F8"/>
    <w:rsid w:val="02BD1958"/>
    <w:rsid w:val="02D52B62"/>
    <w:rsid w:val="02E1657B"/>
    <w:rsid w:val="03412EFF"/>
    <w:rsid w:val="034930E2"/>
    <w:rsid w:val="034C7A21"/>
    <w:rsid w:val="03584EAE"/>
    <w:rsid w:val="03622F13"/>
    <w:rsid w:val="03742D9A"/>
    <w:rsid w:val="03C90B6D"/>
    <w:rsid w:val="03DC251B"/>
    <w:rsid w:val="040E4592"/>
    <w:rsid w:val="041A12BA"/>
    <w:rsid w:val="04473369"/>
    <w:rsid w:val="045339D7"/>
    <w:rsid w:val="045B0B4F"/>
    <w:rsid w:val="048C1D46"/>
    <w:rsid w:val="04943A73"/>
    <w:rsid w:val="04B35D8F"/>
    <w:rsid w:val="04D31337"/>
    <w:rsid w:val="04E649E3"/>
    <w:rsid w:val="050F525C"/>
    <w:rsid w:val="051B28BE"/>
    <w:rsid w:val="054836A1"/>
    <w:rsid w:val="055B0B49"/>
    <w:rsid w:val="056D3948"/>
    <w:rsid w:val="05812556"/>
    <w:rsid w:val="059C1EB1"/>
    <w:rsid w:val="05B200CC"/>
    <w:rsid w:val="060F0962"/>
    <w:rsid w:val="06141C07"/>
    <w:rsid w:val="061E042B"/>
    <w:rsid w:val="06261EED"/>
    <w:rsid w:val="06277362"/>
    <w:rsid w:val="063A3AD4"/>
    <w:rsid w:val="06447B5B"/>
    <w:rsid w:val="06471D30"/>
    <w:rsid w:val="065364C6"/>
    <w:rsid w:val="06896A5D"/>
    <w:rsid w:val="068A1077"/>
    <w:rsid w:val="068D252B"/>
    <w:rsid w:val="06927F16"/>
    <w:rsid w:val="06A508B2"/>
    <w:rsid w:val="06B3139A"/>
    <w:rsid w:val="06D04B8E"/>
    <w:rsid w:val="06EB1AB6"/>
    <w:rsid w:val="070F7770"/>
    <w:rsid w:val="073E2C07"/>
    <w:rsid w:val="074C4B56"/>
    <w:rsid w:val="075631C5"/>
    <w:rsid w:val="077C5243"/>
    <w:rsid w:val="077D09C5"/>
    <w:rsid w:val="07A1509F"/>
    <w:rsid w:val="07A9542D"/>
    <w:rsid w:val="07B7093D"/>
    <w:rsid w:val="07CD5495"/>
    <w:rsid w:val="07D851D5"/>
    <w:rsid w:val="07DB15B5"/>
    <w:rsid w:val="081264D6"/>
    <w:rsid w:val="08181C5D"/>
    <w:rsid w:val="08251357"/>
    <w:rsid w:val="082D7AD0"/>
    <w:rsid w:val="083D144E"/>
    <w:rsid w:val="084226CA"/>
    <w:rsid w:val="084927BA"/>
    <w:rsid w:val="08B47DFE"/>
    <w:rsid w:val="08D52986"/>
    <w:rsid w:val="08F171E6"/>
    <w:rsid w:val="090146C5"/>
    <w:rsid w:val="09172E95"/>
    <w:rsid w:val="0948732A"/>
    <w:rsid w:val="094C3B08"/>
    <w:rsid w:val="0958005D"/>
    <w:rsid w:val="09BB7373"/>
    <w:rsid w:val="09C74117"/>
    <w:rsid w:val="09F34396"/>
    <w:rsid w:val="09FA63F3"/>
    <w:rsid w:val="0A035CDE"/>
    <w:rsid w:val="0A2E1E69"/>
    <w:rsid w:val="0A4677D4"/>
    <w:rsid w:val="0A661336"/>
    <w:rsid w:val="0ACD6FBA"/>
    <w:rsid w:val="0AD02292"/>
    <w:rsid w:val="0ADD1CFC"/>
    <w:rsid w:val="0AE16866"/>
    <w:rsid w:val="0B146704"/>
    <w:rsid w:val="0B184A91"/>
    <w:rsid w:val="0B2C195E"/>
    <w:rsid w:val="0B372620"/>
    <w:rsid w:val="0B4E7969"/>
    <w:rsid w:val="0B676878"/>
    <w:rsid w:val="0BC079BE"/>
    <w:rsid w:val="0BCE3B97"/>
    <w:rsid w:val="0BD25394"/>
    <w:rsid w:val="0BE13B92"/>
    <w:rsid w:val="0C3618D5"/>
    <w:rsid w:val="0C46677D"/>
    <w:rsid w:val="0C4C1587"/>
    <w:rsid w:val="0C5D103F"/>
    <w:rsid w:val="0C5F473B"/>
    <w:rsid w:val="0C8500CA"/>
    <w:rsid w:val="0CA87014"/>
    <w:rsid w:val="0CCA2BA2"/>
    <w:rsid w:val="0CF519A1"/>
    <w:rsid w:val="0D04588F"/>
    <w:rsid w:val="0D083280"/>
    <w:rsid w:val="0D321F23"/>
    <w:rsid w:val="0D567A98"/>
    <w:rsid w:val="0D6578C4"/>
    <w:rsid w:val="0D6A4F06"/>
    <w:rsid w:val="0D763597"/>
    <w:rsid w:val="0DDD6287"/>
    <w:rsid w:val="0DFF6C33"/>
    <w:rsid w:val="0E250E55"/>
    <w:rsid w:val="0E412344"/>
    <w:rsid w:val="0E671018"/>
    <w:rsid w:val="0E8349E1"/>
    <w:rsid w:val="0E886CE3"/>
    <w:rsid w:val="0EC92362"/>
    <w:rsid w:val="0ED47C8B"/>
    <w:rsid w:val="0EE53526"/>
    <w:rsid w:val="0EFD049F"/>
    <w:rsid w:val="0F144A26"/>
    <w:rsid w:val="0F2761D3"/>
    <w:rsid w:val="0F4C3864"/>
    <w:rsid w:val="0F7D6A6F"/>
    <w:rsid w:val="0FB8614F"/>
    <w:rsid w:val="0FF96B7F"/>
    <w:rsid w:val="10153DDA"/>
    <w:rsid w:val="1048657E"/>
    <w:rsid w:val="104B46FC"/>
    <w:rsid w:val="104B7E7C"/>
    <w:rsid w:val="10521CAA"/>
    <w:rsid w:val="10535979"/>
    <w:rsid w:val="1061564F"/>
    <w:rsid w:val="107F7E49"/>
    <w:rsid w:val="109A3B9B"/>
    <w:rsid w:val="10B849B9"/>
    <w:rsid w:val="10BB0ADD"/>
    <w:rsid w:val="10CC6001"/>
    <w:rsid w:val="10DC394E"/>
    <w:rsid w:val="11765BE2"/>
    <w:rsid w:val="11795835"/>
    <w:rsid w:val="117E5EB7"/>
    <w:rsid w:val="11C95A7E"/>
    <w:rsid w:val="11E21094"/>
    <w:rsid w:val="11F725C4"/>
    <w:rsid w:val="1212749E"/>
    <w:rsid w:val="122F704C"/>
    <w:rsid w:val="124F3A4E"/>
    <w:rsid w:val="12B82709"/>
    <w:rsid w:val="12D0549C"/>
    <w:rsid w:val="12DE352F"/>
    <w:rsid w:val="13286AD9"/>
    <w:rsid w:val="138B55A5"/>
    <w:rsid w:val="13B35CE8"/>
    <w:rsid w:val="13E56991"/>
    <w:rsid w:val="13FE05E8"/>
    <w:rsid w:val="140B0422"/>
    <w:rsid w:val="14255513"/>
    <w:rsid w:val="14281E96"/>
    <w:rsid w:val="14712A78"/>
    <w:rsid w:val="149B00E4"/>
    <w:rsid w:val="149F44CB"/>
    <w:rsid w:val="14A44EB1"/>
    <w:rsid w:val="14FA77CB"/>
    <w:rsid w:val="15240B2F"/>
    <w:rsid w:val="15291F07"/>
    <w:rsid w:val="1531075F"/>
    <w:rsid w:val="1537372B"/>
    <w:rsid w:val="153921B9"/>
    <w:rsid w:val="154E1A10"/>
    <w:rsid w:val="15734826"/>
    <w:rsid w:val="158D7155"/>
    <w:rsid w:val="15967D49"/>
    <w:rsid w:val="15B95CBD"/>
    <w:rsid w:val="15FF36F4"/>
    <w:rsid w:val="162F0999"/>
    <w:rsid w:val="165E3B1A"/>
    <w:rsid w:val="16685BDF"/>
    <w:rsid w:val="168C4BFC"/>
    <w:rsid w:val="16A13BEA"/>
    <w:rsid w:val="16CE6880"/>
    <w:rsid w:val="16D0637B"/>
    <w:rsid w:val="16E35295"/>
    <w:rsid w:val="17174721"/>
    <w:rsid w:val="172A1255"/>
    <w:rsid w:val="17444B82"/>
    <w:rsid w:val="17AE4999"/>
    <w:rsid w:val="17FC0971"/>
    <w:rsid w:val="18020B02"/>
    <w:rsid w:val="182A4CFD"/>
    <w:rsid w:val="182D235D"/>
    <w:rsid w:val="18520D67"/>
    <w:rsid w:val="18694AF0"/>
    <w:rsid w:val="18B64E34"/>
    <w:rsid w:val="18BA0051"/>
    <w:rsid w:val="18D93F2D"/>
    <w:rsid w:val="18E1167C"/>
    <w:rsid w:val="1902460C"/>
    <w:rsid w:val="190B4AE9"/>
    <w:rsid w:val="19266CBF"/>
    <w:rsid w:val="19304B53"/>
    <w:rsid w:val="1934282B"/>
    <w:rsid w:val="19873CF1"/>
    <w:rsid w:val="1996696A"/>
    <w:rsid w:val="19AB3E4F"/>
    <w:rsid w:val="19DA6657"/>
    <w:rsid w:val="19EE7B83"/>
    <w:rsid w:val="1A2A5B23"/>
    <w:rsid w:val="1A396273"/>
    <w:rsid w:val="1A3963DF"/>
    <w:rsid w:val="1A3E294A"/>
    <w:rsid w:val="1A7B384F"/>
    <w:rsid w:val="1AD24148"/>
    <w:rsid w:val="1B1A121B"/>
    <w:rsid w:val="1B33613C"/>
    <w:rsid w:val="1B357217"/>
    <w:rsid w:val="1B3607A2"/>
    <w:rsid w:val="1B6365CD"/>
    <w:rsid w:val="1B6B7845"/>
    <w:rsid w:val="1BA158A0"/>
    <w:rsid w:val="1BB80451"/>
    <w:rsid w:val="1BE81364"/>
    <w:rsid w:val="1BF472F1"/>
    <w:rsid w:val="1C0E52F2"/>
    <w:rsid w:val="1C1A3D4E"/>
    <w:rsid w:val="1C2A5043"/>
    <w:rsid w:val="1C555A72"/>
    <w:rsid w:val="1CB05D8E"/>
    <w:rsid w:val="1CDD29FD"/>
    <w:rsid w:val="1D0E51AB"/>
    <w:rsid w:val="1D1C49E6"/>
    <w:rsid w:val="1D394E26"/>
    <w:rsid w:val="1D8114A1"/>
    <w:rsid w:val="1DA45AFA"/>
    <w:rsid w:val="1DAA5066"/>
    <w:rsid w:val="1DAB6D83"/>
    <w:rsid w:val="1DC2003E"/>
    <w:rsid w:val="1DCD4F77"/>
    <w:rsid w:val="1DFC210D"/>
    <w:rsid w:val="1E1E08FE"/>
    <w:rsid w:val="1E3D2893"/>
    <w:rsid w:val="1E587A6D"/>
    <w:rsid w:val="1E5A5757"/>
    <w:rsid w:val="1E80001C"/>
    <w:rsid w:val="1E8C6120"/>
    <w:rsid w:val="1E9128D7"/>
    <w:rsid w:val="1EA80FD2"/>
    <w:rsid w:val="1EB031B9"/>
    <w:rsid w:val="1EB55F58"/>
    <w:rsid w:val="1EC740CD"/>
    <w:rsid w:val="1EFB52BB"/>
    <w:rsid w:val="1F0A0FD3"/>
    <w:rsid w:val="1F152820"/>
    <w:rsid w:val="1F1B0D61"/>
    <w:rsid w:val="1F2A42F7"/>
    <w:rsid w:val="1F35421B"/>
    <w:rsid w:val="1F50752E"/>
    <w:rsid w:val="1F555995"/>
    <w:rsid w:val="1F99183C"/>
    <w:rsid w:val="1FD9185C"/>
    <w:rsid w:val="20261E3F"/>
    <w:rsid w:val="20264D7A"/>
    <w:rsid w:val="202830ED"/>
    <w:rsid w:val="20460DCB"/>
    <w:rsid w:val="20753F0F"/>
    <w:rsid w:val="207736DA"/>
    <w:rsid w:val="20863CB7"/>
    <w:rsid w:val="208A2155"/>
    <w:rsid w:val="20D927D9"/>
    <w:rsid w:val="20E4115D"/>
    <w:rsid w:val="21014824"/>
    <w:rsid w:val="210C06CF"/>
    <w:rsid w:val="21513148"/>
    <w:rsid w:val="21621621"/>
    <w:rsid w:val="216D7631"/>
    <w:rsid w:val="2181578A"/>
    <w:rsid w:val="21A659B2"/>
    <w:rsid w:val="21D5328A"/>
    <w:rsid w:val="21E77AC7"/>
    <w:rsid w:val="21F82FAD"/>
    <w:rsid w:val="220E7E83"/>
    <w:rsid w:val="22292320"/>
    <w:rsid w:val="22417014"/>
    <w:rsid w:val="225A1E61"/>
    <w:rsid w:val="22770595"/>
    <w:rsid w:val="22AD149F"/>
    <w:rsid w:val="22B32CC5"/>
    <w:rsid w:val="22C5648C"/>
    <w:rsid w:val="230D6AB1"/>
    <w:rsid w:val="231F298D"/>
    <w:rsid w:val="232767E4"/>
    <w:rsid w:val="235B1FA1"/>
    <w:rsid w:val="23CD1F6D"/>
    <w:rsid w:val="23D04422"/>
    <w:rsid w:val="23EA25D3"/>
    <w:rsid w:val="24127A11"/>
    <w:rsid w:val="241635FE"/>
    <w:rsid w:val="24332B82"/>
    <w:rsid w:val="244E79C2"/>
    <w:rsid w:val="2482613B"/>
    <w:rsid w:val="248700C9"/>
    <w:rsid w:val="24DC7BE8"/>
    <w:rsid w:val="2514212A"/>
    <w:rsid w:val="251A5AB5"/>
    <w:rsid w:val="25316C73"/>
    <w:rsid w:val="25397C74"/>
    <w:rsid w:val="254933AD"/>
    <w:rsid w:val="255057F5"/>
    <w:rsid w:val="25553B6E"/>
    <w:rsid w:val="256A0DD9"/>
    <w:rsid w:val="256E2FB5"/>
    <w:rsid w:val="25744995"/>
    <w:rsid w:val="258532A7"/>
    <w:rsid w:val="25AE322E"/>
    <w:rsid w:val="25D7341F"/>
    <w:rsid w:val="25F84A88"/>
    <w:rsid w:val="265F34EE"/>
    <w:rsid w:val="266A7340"/>
    <w:rsid w:val="26AE0853"/>
    <w:rsid w:val="26C24708"/>
    <w:rsid w:val="26D31941"/>
    <w:rsid w:val="26E747EF"/>
    <w:rsid w:val="26FC0A30"/>
    <w:rsid w:val="27BB6F05"/>
    <w:rsid w:val="27BF40EE"/>
    <w:rsid w:val="27D53D0D"/>
    <w:rsid w:val="27E1561F"/>
    <w:rsid w:val="27FD0A88"/>
    <w:rsid w:val="28013942"/>
    <w:rsid w:val="28234ED8"/>
    <w:rsid w:val="283C5D97"/>
    <w:rsid w:val="284122A3"/>
    <w:rsid w:val="284952E9"/>
    <w:rsid w:val="285F351E"/>
    <w:rsid w:val="286D4086"/>
    <w:rsid w:val="28796DD2"/>
    <w:rsid w:val="287D0D06"/>
    <w:rsid w:val="28B32A51"/>
    <w:rsid w:val="28C11323"/>
    <w:rsid w:val="28C441DC"/>
    <w:rsid w:val="28C623C8"/>
    <w:rsid w:val="28DF3395"/>
    <w:rsid w:val="294477FD"/>
    <w:rsid w:val="294E0E09"/>
    <w:rsid w:val="29511748"/>
    <w:rsid w:val="295B0638"/>
    <w:rsid w:val="296474FC"/>
    <w:rsid w:val="297458B1"/>
    <w:rsid w:val="298344FC"/>
    <w:rsid w:val="29A75899"/>
    <w:rsid w:val="29B92193"/>
    <w:rsid w:val="29F67FA3"/>
    <w:rsid w:val="2A053E49"/>
    <w:rsid w:val="2A1F09F7"/>
    <w:rsid w:val="2A205189"/>
    <w:rsid w:val="2A647DFA"/>
    <w:rsid w:val="2A84085A"/>
    <w:rsid w:val="2B0318FD"/>
    <w:rsid w:val="2B0A1DA1"/>
    <w:rsid w:val="2B524FF8"/>
    <w:rsid w:val="2BB62D59"/>
    <w:rsid w:val="2BD44E15"/>
    <w:rsid w:val="2BD8091A"/>
    <w:rsid w:val="2BE315B0"/>
    <w:rsid w:val="2BF92B4F"/>
    <w:rsid w:val="2C0130CB"/>
    <w:rsid w:val="2C2446CF"/>
    <w:rsid w:val="2C7E592F"/>
    <w:rsid w:val="2C994A91"/>
    <w:rsid w:val="2CA12FD5"/>
    <w:rsid w:val="2CC3566A"/>
    <w:rsid w:val="2CF473F6"/>
    <w:rsid w:val="2CFE17B5"/>
    <w:rsid w:val="2D07544B"/>
    <w:rsid w:val="2D0D29B7"/>
    <w:rsid w:val="2D0F4BC1"/>
    <w:rsid w:val="2D305D26"/>
    <w:rsid w:val="2D426ED6"/>
    <w:rsid w:val="2D6F4F6C"/>
    <w:rsid w:val="2D752B35"/>
    <w:rsid w:val="2D9844E1"/>
    <w:rsid w:val="2DBD47AF"/>
    <w:rsid w:val="2DC63DFF"/>
    <w:rsid w:val="2DEE1D8B"/>
    <w:rsid w:val="2E343D04"/>
    <w:rsid w:val="2E4215BB"/>
    <w:rsid w:val="2EAC037F"/>
    <w:rsid w:val="2EAD58F5"/>
    <w:rsid w:val="2EBE0F5C"/>
    <w:rsid w:val="2EE1627B"/>
    <w:rsid w:val="2EEE28F9"/>
    <w:rsid w:val="2EF14F7C"/>
    <w:rsid w:val="2F324D29"/>
    <w:rsid w:val="2F34780C"/>
    <w:rsid w:val="2F6B2820"/>
    <w:rsid w:val="2F862062"/>
    <w:rsid w:val="2F9506C7"/>
    <w:rsid w:val="2F962DF1"/>
    <w:rsid w:val="2FBD6EE7"/>
    <w:rsid w:val="2FCD1012"/>
    <w:rsid w:val="300022FC"/>
    <w:rsid w:val="30072975"/>
    <w:rsid w:val="300A71FD"/>
    <w:rsid w:val="301B2EE4"/>
    <w:rsid w:val="30497988"/>
    <w:rsid w:val="304B039A"/>
    <w:rsid w:val="305D575D"/>
    <w:rsid w:val="309407D0"/>
    <w:rsid w:val="3095731D"/>
    <w:rsid w:val="30DF4A3C"/>
    <w:rsid w:val="312143D9"/>
    <w:rsid w:val="314A79B4"/>
    <w:rsid w:val="316D1A6C"/>
    <w:rsid w:val="316E1F50"/>
    <w:rsid w:val="31741C4B"/>
    <w:rsid w:val="31786AD1"/>
    <w:rsid w:val="3191578E"/>
    <w:rsid w:val="31A14AAE"/>
    <w:rsid w:val="31A22706"/>
    <w:rsid w:val="31F87A82"/>
    <w:rsid w:val="32387479"/>
    <w:rsid w:val="32557A80"/>
    <w:rsid w:val="325C4751"/>
    <w:rsid w:val="3260646E"/>
    <w:rsid w:val="326E42CA"/>
    <w:rsid w:val="32A63A63"/>
    <w:rsid w:val="32D67F97"/>
    <w:rsid w:val="32F860CE"/>
    <w:rsid w:val="32FA0324"/>
    <w:rsid w:val="33093FF2"/>
    <w:rsid w:val="330C73A7"/>
    <w:rsid w:val="331812CD"/>
    <w:rsid w:val="33321743"/>
    <w:rsid w:val="334D0383"/>
    <w:rsid w:val="33791673"/>
    <w:rsid w:val="337A3DEC"/>
    <w:rsid w:val="33916868"/>
    <w:rsid w:val="340C1805"/>
    <w:rsid w:val="345512C2"/>
    <w:rsid w:val="345F531D"/>
    <w:rsid w:val="346239BA"/>
    <w:rsid w:val="347B5A3B"/>
    <w:rsid w:val="349005C2"/>
    <w:rsid w:val="34902E79"/>
    <w:rsid w:val="34905540"/>
    <w:rsid w:val="349212FD"/>
    <w:rsid w:val="34986EC8"/>
    <w:rsid w:val="34C059BD"/>
    <w:rsid w:val="34C90D77"/>
    <w:rsid w:val="34D4418C"/>
    <w:rsid w:val="35100C26"/>
    <w:rsid w:val="353F5AA9"/>
    <w:rsid w:val="35543568"/>
    <w:rsid w:val="358D57CC"/>
    <w:rsid w:val="35AB1391"/>
    <w:rsid w:val="35D11C05"/>
    <w:rsid w:val="35D5465E"/>
    <w:rsid w:val="35D810DB"/>
    <w:rsid w:val="36126274"/>
    <w:rsid w:val="3615516E"/>
    <w:rsid w:val="367A6B0B"/>
    <w:rsid w:val="367D4246"/>
    <w:rsid w:val="3698429F"/>
    <w:rsid w:val="37040D59"/>
    <w:rsid w:val="37334698"/>
    <w:rsid w:val="375851C4"/>
    <w:rsid w:val="37617E9C"/>
    <w:rsid w:val="37734130"/>
    <w:rsid w:val="37BD1BEF"/>
    <w:rsid w:val="37FD6412"/>
    <w:rsid w:val="381E15BE"/>
    <w:rsid w:val="38473863"/>
    <w:rsid w:val="384F2C60"/>
    <w:rsid w:val="385950D4"/>
    <w:rsid w:val="38A45A11"/>
    <w:rsid w:val="38E5315D"/>
    <w:rsid w:val="38E66BB6"/>
    <w:rsid w:val="38FD697D"/>
    <w:rsid w:val="38FE13EA"/>
    <w:rsid w:val="392A1279"/>
    <w:rsid w:val="394522E9"/>
    <w:rsid w:val="394B15AA"/>
    <w:rsid w:val="39640479"/>
    <w:rsid w:val="39944660"/>
    <w:rsid w:val="39A871C1"/>
    <w:rsid w:val="39D852E2"/>
    <w:rsid w:val="3A167F06"/>
    <w:rsid w:val="3A224C34"/>
    <w:rsid w:val="3A296D8E"/>
    <w:rsid w:val="3A5B26BB"/>
    <w:rsid w:val="3ACC7440"/>
    <w:rsid w:val="3B492288"/>
    <w:rsid w:val="3B4B14D0"/>
    <w:rsid w:val="3B6D6EB4"/>
    <w:rsid w:val="3B9059CF"/>
    <w:rsid w:val="3BAE3781"/>
    <w:rsid w:val="3BB56AC5"/>
    <w:rsid w:val="3C577F90"/>
    <w:rsid w:val="3CA228E3"/>
    <w:rsid w:val="3CA46CA7"/>
    <w:rsid w:val="3CA53090"/>
    <w:rsid w:val="3CBC1AA3"/>
    <w:rsid w:val="3CE3493A"/>
    <w:rsid w:val="3D1C6C2C"/>
    <w:rsid w:val="3D626ECE"/>
    <w:rsid w:val="3D724BE7"/>
    <w:rsid w:val="3D9C2E3B"/>
    <w:rsid w:val="3DEA063D"/>
    <w:rsid w:val="3E07675E"/>
    <w:rsid w:val="3E16727F"/>
    <w:rsid w:val="3E292A36"/>
    <w:rsid w:val="3E2B2AB4"/>
    <w:rsid w:val="3E452766"/>
    <w:rsid w:val="3E5A3954"/>
    <w:rsid w:val="3E5F5FE8"/>
    <w:rsid w:val="3E8F5B30"/>
    <w:rsid w:val="3EE145C6"/>
    <w:rsid w:val="3F10013D"/>
    <w:rsid w:val="3F6B1805"/>
    <w:rsid w:val="3F897718"/>
    <w:rsid w:val="3FD2347F"/>
    <w:rsid w:val="3FD317B0"/>
    <w:rsid w:val="3FD57657"/>
    <w:rsid w:val="3FDB119D"/>
    <w:rsid w:val="401E2E70"/>
    <w:rsid w:val="40624292"/>
    <w:rsid w:val="4072249C"/>
    <w:rsid w:val="40C22C3B"/>
    <w:rsid w:val="40D73166"/>
    <w:rsid w:val="41466D1F"/>
    <w:rsid w:val="41A81965"/>
    <w:rsid w:val="41B560A7"/>
    <w:rsid w:val="41CA5DE6"/>
    <w:rsid w:val="41D9768F"/>
    <w:rsid w:val="41DB79AC"/>
    <w:rsid w:val="420E72FD"/>
    <w:rsid w:val="421D32AC"/>
    <w:rsid w:val="426D7FB5"/>
    <w:rsid w:val="42732D21"/>
    <w:rsid w:val="429E1C99"/>
    <w:rsid w:val="42B47F61"/>
    <w:rsid w:val="42BC206F"/>
    <w:rsid w:val="430242C3"/>
    <w:rsid w:val="430A73FF"/>
    <w:rsid w:val="430C63BD"/>
    <w:rsid w:val="43164E25"/>
    <w:rsid w:val="43290BF1"/>
    <w:rsid w:val="434378E1"/>
    <w:rsid w:val="434500D6"/>
    <w:rsid w:val="434F3333"/>
    <w:rsid w:val="43675929"/>
    <w:rsid w:val="436A63E7"/>
    <w:rsid w:val="43941F37"/>
    <w:rsid w:val="43AC7BAD"/>
    <w:rsid w:val="43B003E7"/>
    <w:rsid w:val="43B66365"/>
    <w:rsid w:val="43BF4DF9"/>
    <w:rsid w:val="43C87885"/>
    <w:rsid w:val="442B0175"/>
    <w:rsid w:val="444A742D"/>
    <w:rsid w:val="445B365A"/>
    <w:rsid w:val="445E10CE"/>
    <w:rsid w:val="446659AA"/>
    <w:rsid w:val="446D1940"/>
    <w:rsid w:val="447B1BA8"/>
    <w:rsid w:val="448F1BBC"/>
    <w:rsid w:val="44986AFC"/>
    <w:rsid w:val="44B97885"/>
    <w:rsid w:val="45094F01"/>
    <w:rsid w:val="452972BD"/>
    <w:rsid w:val="45541FB3"/>
    <w:rsid w:val="45722154"/>
    <w:rsid w:val="457717B9"/>
    <w:rsid w:val="4579256C"/>
    <w:rsid w:val="458834C0"/>
    <w:rsid w:val="45BB4EFE"/>
    <w:rsid w:val="45CB6F5F"/>
    <w:rsid w:val="45EA5F5D"/>
    <w:rsid w:val="46275507"/>
    <w:rsid w:val="467B5A00"/>
    <w:rsid w:val="46927B72"/>
    <w:rsid w:val="469317FC"/>
    <w:rsid w:val="46A03F7A"/>
    <w:rsid w:val="46AB0BAC"/>
    <w:rsid w:val="46AC0FFF"/>
    <w:rsid w:val="46CA585D"/>
    <w:rsid w:val="46D92A31"/>
    <w:rsid w:val="46D94DD4"/>
    <w:rsid w:val="46DF1518"/>
    <w:rsid w:val="470F63DD"/>
    <w:rsid w:val="47147878"/>
    <w:rsid w:val="47375FB7"/>
    <w:rsid w:val="47652E3A"/>
    <w:rsid w:val="477D4101"/>
    <w:rsid w:val="478D1956"/>
    <w:rsid w:val="47B975A6"/>
    <w:rsid w:val="47C8796D"/>
    <w:rsid w:val="47DC362C"/>
    <w:rsid w:val="480015CF"/>
    <w:rsid w:val="480A6E93"/>
    <w:rsid w:val="48477D64"/>
    <w:rsid w:val="48790DF4"/>
    <w:rsid w:val="487E5637"/>
    <w:rsid w:val="488D4989"/>
    <w:rsid w:val="48AA0150"/>
    <w:rsid w:val="48C16D9E"/>
    <w:rsid w:val="48CB0D15"/>
    <w:rsid w:val="48CE2E0B"/>
    <w:rsid w:val="48D765E5"/>
    <w:rsid w:val="48E20A77"/>
    <w:rsid w:val="48E22EC4"/>
    <w:rsid w:val="48E47777"/>
    <w:rsid w:val="49141692"/>
    <w:rsid w:val="4925025E"/>
    <w:rsid w:val="4937506D"/>
    <w:rsid w:val="495C5137"/>
    <w:rsid w:val="49746EE7"/>
    <w:rsid w:val="49795148"/>
    <w:rsid w:val="499F1F33"/>
    <w:rsid w:val="49A826E0"/>
    <w:rsid w:val="49AD592A"/>
    <w:rsid w:val="49BC73F3"/>
    <w:rsid w:val="49C313B5"/>
    <w:rsid w:val="49C6380A"/>
    <w:rsid w:val="49F35527"/>
    <w:rsid w:val="4A1B519B"/>
    <w:rsid w:val="4A32190D"/>
    <w:rsid w:val="4A345076"/>
    <w:rsid w:val="4A4B1E78"/>
    <w:rsid w:val="4A9106FD"/>
    <w:rsid w:val="4A915531"/>
    <w:rsid w:val="4AA04013"/>
    <w:rsid w:val="4ACE0077"/>
    <w:rsid w:val="4AE54C19"/>
    <w:rsid w:val="4AFD1087"/>
    <w:rsid w:val="4B1355B6"/>
    <w:rsid w:val="4B3076C8"/>
    <w:rsid w:val="4B316CDD"/>
    <w:rsid w:val="4B7620BD"/>
    <w:rsid w:val="4B8830B0"/>
    <w:rsid w:val="4BBB0CC2"/>
    <w:rsid w:val="4BDB6F2A"/>
    <w:rsid w:val="4C2E3332"/>
    <w:rsid w:val="4C392406"/>
    <w:rsid w:val="4C3C056A"/>
    <w:rsid w:val="4C5F35AA"/>
    <w:rsid w:val="4C6F47E2"/>
    <w:rsid w:val="4C82696B"/>
    <w:rsid w:val="4CA87503"/>
    <w:rsid w:val="4CC3423C"/>
    <w:rsid w:val="4CE650E8"/>
    <w:rsid w:val="4D12147C"/>
    <w:rsid w:val="4D1C1598"/>
    <w:rsid w:val="4D264893"/>
    <w:rsid w:val="4D4525CD"/>
    <w:rsid w:val="4D7400CB"/>
    <w:rsid w:val="4D8754E5"/>
    <w:rsid w:val="4DC42ACD"/>
    <w:rsid w:val="4DDE05E1"/>
    <w:rsid w:val="4DE90850"/>
    <w:rsid w:val="4DE96823"/>
    <w:rsid w:val="4E401035"/>
    <w:rsid w:val="4E5548CA"/>
    <w:rsid w:val="4E5A4823"/>
    <w:rsid w:val="4E895865"/>
    <w:rsid w:val="4E974C94"/>
    <w:rsid w:val="4EDD3AA0"/>
    <w:rsid w:val="4F0A65C3"/>
    <w:rsid w:val="4F3728F0"/>
    <w:rsid w:val="4F64548C"/>
    <w:rsid w:val="4F7071B9"/>
    <w:rsid w:val="4F7A2859"/>
    <w:rsid w:val="4FB42CCA"/>
    <w:rsid w:val="4FB969B9"/>
    <w:rsid w:val="4FC30F20"/>
    <w:rsid w:val="4FE87768"/>
    <w:rsid w:val="503E1D5A"/>
    <w:rsid w:val="50445F74"/>
    <w:rsid w:val="508B307B"/>
    <w:rsid w:val="50B07F1E"/>
    <w:rsid w:val="513E0A08"/>
    <w:rsid w:val="51461787"/>
    <w:rsid w:val="51513355"/>
    <w:rsid w:val="515B6A23"/>
    <w:rsid w:val="516122E3"/>
    <w:rsid w:val="5161790A"/>
    <w:rsid w:val="519B38BD"/>
    <w:rsid w:val="51C678D2"/>
    <w:rsid w:val="51DA4E7B"/>
    <w:rsid w:val="51E41A5B"/>
    <w:rsid w:val="51EF6C4C"/>
    <w:rsid w:val="522429FF"/>
    <w:rsid w:val="524702FE"/>
    <w:rsid w:val="52715DDF"/>
    <w:rsid w:val="52735284"/>
    <w:rsid w:val="52CF6267"/>
    <w:rsid w:val="52DB4393"/>
    <w:rsid w:val="52E30C13"/>
    <w:rsid w:val="53232554"/>
    <w:rsid w:val="532C36B9"/>
    <w:rsid w:val="5333247D"/>
    <w:rsid w:val="534927C8"/>
    <w:rsid w:val="53513E85"/>
    <w:rsid w:val="535C7CB8"/>
    <w:rsid w:val="53A771E4"/>
    <w:rsid w:val="53B55B42"/>
    <w:rsid w:val="53B808B8"/>
    <w:rsid w:val="53BD07B5"/>
    <w:rsid w:val="53C00439"/>
    <w:rsid w:val="53F72533"/>
    <w:rsid w:val="54123FF7"/>
    <w:rsid w:val="54535F4E"/>
    <w:rsid w:val="54560440"/>
    <w:rsid w:val="545709D4"/>
    <w:rsid w:val="54766754"/>
    <w:rsid w:val="54E82318"/>
    <w:rsid w:val="550A229E"/>
    <w:rsid w:val="551B62C1"/>
    <w:rsid w:val="559351F5"/>
    <w:rsid w:val="559B076F"/>
    <w:rsid w:val="55A931D9"/>
    <w:rsid w:val="55BE34AF"/>
    <w:rsid w:val="567D25D3"/>
    <w:rsid w:val="56A967A1"/>
    <w:rsid w:val="56B27C86"/>
    <w:rsid w:val="56BC6214"/>
    <w:rsid w:val="56EB2779"/>
    <w:rsid w:val="56F2451C"/>
    <w:rsid w:val="56FD5D7A"/>
    <w:rsid w:val="57060DA5"/>
    <w:rsid w:val="575E5E0B"/>
    <w:rsid w:val="578F1872"/>
    <w:rsid w:val="57B61E28"/>
    <w:rsid w:val="57B84980"/>
    <w:rsid w:val="57FA4BDB"/>
    <w:rsid w:val="586027F4"/>
    <w:rsid w:val="58896718"/>
    <w:rsid w:val="5891541B"/>
    <w:rsid w:val="58B76777"/>
    <w:rsid w:val="58F34EFE"/>
    <w:rsid w:val="591F4B45"/>
    <w:rsid w:val="59406861"/>
    <w:rsid w:val="59596D3F"/>
    <w:rsid w:val="598A3928"/>
    <w:rsid w:val="59BE642E"/>
    <w:rsid w:val="59C23B90"/>
    <w:rsid w:val="59CC52AE"/>
    <w:rsid w:val="59CC68F4"/>
    <w:rsid w:val="59EE451F"/>
    <w:rsid w:val="59F10852"/>
    <w:rsid w:val="59F2732D"/>
    <w:rsid w:val="59F41A26"/>
    <w:rsid w:val="59FF0DA1"/>
    <w:rsid w:val="5A003C0C"/>
    <w:rsid w:val="5A1236F7"/>
    <w:rsid w:val="5AAC5D64"/>
    <w:rsid w:val="5AB912A2"/>
    <w:rsid w:val="5AF10D1E"/>
    <w:rsid w:val="5AF4488B"/>
    <w:rsid w:val="5B0F630F"/>
    <w:rsid w:val="5B1824D5"/>
    <w:rsid w:val="5B2D7FCE"/>
    <w:rsid w:val="5B2E4888"/>
    <w:rsid w:val="5B352ED2"/>
    <w:rsid w:val="5B3F7D02"/>
    <w:rsid w:val="5B475798"/>
    <w:rsid w:val="5B4E4D05"/>
    <w:rsid w:val="5B6A7A59"/>
    <w:rsid w:val="5BA60C21"/>
    <w:rsid w:val="5BB47B21"/>
    <w:rsid w:val="5BFE5E0F"/>
    <w:rsid w:val="5C1A75D4"/>
    <w:rsid w:val="5C3D06E5"/>
    <w:rsid w:val="5C584D93"/>
    <w:rsid w:val="5C590714"/>
    <w:rsid w:val="5C614CBC"/>
    <w:rsid w:val="5C6E4D42"/>
    <w:rsid w:val="5C844746"/>
    <w:rsid w:val="5C9A7515"/>
    <w:rsid w:val="5D021C26"/>
    <w:rsid w:val="5D0D455B"/>
    <w:rsid w:val="5D141259"/>
    <w:rsid w:val="5D6900B6"/>
    <w:rsid w:val="5D7A4DE0"/>
    <w:rsid w:val="5D7B49AE"/>
    <w:rsid w:val="5D907353"/>
    <w:rsid w:val="5DAB5FDC"/>
    <w:rsid w:val="5DAF6EBE"/>
    <w:rsid w:val="5DBB5D65"/>
    <w:rsid w:val="5E37238B"/>
    <w:rsid w:val="5E4C1EB7"/>
    <w:rsid w:val="5E51726D"/>
    <w:rsid w:val="5E783C56"/>
    <w:rsid w:val="5E7B50E1"/>
    <w:rsid w:val="5EA336D4"/>
    <w:rsid w:val="5EA916D7"/>
    <w:rsid w:val="5EC249D6"/>
    <w:rsid w:val="5ECA53FF"/>
    <w:rsid w:val="5EDD11CC"/>
    <w:rsid w:val="5EF92DE3"/>
    <w:rsid w:val="5EFD52BE"/>
    <w:rsid w:val="5F0D314C"/>
    <w:rsid w:val="5F123067"/>
    <w:rsid w:val="5F125E26"/>
    <w:rsid w:val="5F202F98"/>
    <w:rsid w:val="5F256181"/>
    <w:rsid w:val="5F6718A6"/>
    <w:rsid w:val="5F6B72AD"/>
    <w:rsid w:val="5F797745"/>
    <w:rsid w:val="5F812FDF"/>
    <w:rsid w:val="5F9F1841"/>
    <w:rsid w:val="5FA92CAB"/>
    <w:rsid w:val="5FBA2FCA"/>
    <w:rsid w:val="5FE55B01"/>
    <w:rsid w:val="600E7271"/>
    <w:rsid w:val="6022562C"/>
    <w:rsid w:val="60292F7F"/>
    <w:rsid w:val="603040BD"/>
    <w:rsid w:val="60604DF6"/>
    <w:rsid w:val="60750DD6"/>
    <w:rsid w:val="60B0287A"/>
    <w:rsid w:val="60BB6FFA"/>
    <w:rsid w:val="60CD4B1B"/>
    <w:rsid w:val="60D03493"/>
    <w:rsid w:val="60E06745"/>
    <w:rsid w:val="60F01168"/>
    <w:rsid w:val="611E4DAC"/>
    <w:rsid w:val="613E2A96"/>
    <w:rsid w:val="6143006C"/>
    <w:rsid w:val="61430529"/>
    <w:rsid w:val="615E2F29"/>
    <w:rsid w:val="616C1D6D"/>
    <w:rsid w:val="6173348F"/>
    <w:rsid w:val="61B77A9C"/>
    <w:rsid w:val="61F12E5F"/>
    <w:rsid w:val="61FE451D"/>
    <w:rsid w:val="621A39D9"/>
    <w:rsid w:val="62312739"/>
    <w:rsid w:val="623B4B0C"/>
    <w:rsid w:val="624E12DF"/>
    <w:rsid w:val="62797F9D"/>
    <w:rsid w:val="62930ECB"/>
    <w:rsid w:val="6295759C"/>
    <w:rsid w:val="62A54CB4"/>
    <w:rsid w:val="62D30A26"/>
    <w:rsid w:val="63185A08"/>
    <w:rsid w:val="633640E0"/>
    <w:rsid w:val="633E0844"/>
    <w:rsid w:val="6370095A"/>
    <w:rsid w:val="639033BB"/>
    <w:rsid w:val="63D0344D"/>
    <w:rsid w:val="64016444"/>
    <w:rsid w:val="640543A4"/>
    <w:rsid w:val="641B2128"/>
    <w:rsid w:val="64395A85"/>
    <w:rsid w:val="64AF7F05"/>
    <w:rsid w:val="65186B4F"/>
    <w:rsid w:val="651F0973"/>
    <w:rsid w:val="65653117"/>
    <w:rsid w:val="658F015B"/>
    <w:rsid w:val="65D53F00"/>
    <w:rsid w:val="660758C0"/>
    <w:rsid w:val="663764A0"/>
    <w:rsid w:val="66394BAD"/>
    <w:rsid w:val="663F14FE"/>
    <w:rsid w:val="66456FEF"/>
    <w:rsid w:val="664E4D76"/>
    <w:rsid w:val="66596C0E"/>
    <w:rsid w:val="665B4B7E"/>
    <w:rsid w:val="6682755E"/>
    <w:rsid w:val="66937143"/>
    <w:rsid w:val="66A42F11"/>
    <w:rsid w:val="66AE7563"/>
    <w:rsid w:val="66C814F3"/>
    <w:rsid w:val="66E06DF3"/>
    <w:rsid w:val="66E51EAD"/>
    <w:rsid w:val="66F25230"/>
    <w:rsid w:val="67571A9F"/>
    <w:rsid w:val="675D13F2"/>
    <w:rsid w:val="67982C74"/>
    <w:rsid w:val="67AE71FD"/>
    <w:rsid w:val="67BA6993"/>
    <w:rsid w:val="680A2773"/>
    <w:rsid w:val="68262975"/>
    <w:rsid w:val="68410A31"/>
    <w:rsid w:val="684407FC"/>
    <w:rsid w:val="688F1607"/>
    <w:rsid w:val="68BA4E6C"/>
    <w:rsid w:val="68DB4238"/>
    <w:rsid w:val="69333E97"/>
    <w:rsid w:val="694F6708"/>
    <w:rsid w:val="695B0CC7"/>
    <w:rsid w:val="696F5C56"/>
    <w:rsid w:val="697D7E17"/>
    <w:rsid w:val="69946846"/>
    <w:rsid w:val="69A365BD"/>
    <w:rsid w:val="69A9571B"/>
    <w:rsid w:val="69B66BD0"/>
    <w:rsid w:val="69D41F5D"/>
    <w:rsid w:val="69E20B1E"/>
    <w:rsid w:val="6A273DA7"/>
    <w:rsid w:val="6A2F5517"/>
    <w:rsid w:val="6A4067C0"/>
    <w:rsid w:val="6A44276B"/>
    <w:rsid w:val="6A472DC7"/>
    <w:rsid w:val="6A7A5854"/>
    <w:rsid w:val="6A932D83"/>
    <w:rsid w:val="6AAB5F63"/>
    <w:rsid w:val="6AC03AE4"/>
    <w:rsid w:val="6AC46D07"/>
    <w:rsid w:val="6AFE3FB9"/>
    <w:rsid w:val="6B003E1E"/>
    <w:rsid w:val="6B3944B7"/>
    <w:rsid w:val="6B3E6D00"/>
    <w:rsid w:val="6B5F73BE"/>
    <w:rsid w:val="6B61430C"/>
    <w:rsid w:val="6B6861C9"/>
    <w:rsid w:val="6BB535D3"/>
    <w:rsid w:val="6BBE3EF5"/>
    <w:rsid w:val="6BCA0A92"/>
    <w:rsid w:val="6BCC653B"/>
    <w:rsid w:val="6BFB264C"/>
    <w:rsid w:val="6C0B7C8C"/>
    <w:rsid w:val="6C225A11"/>
    <w:rsid w:val="6C233005"/>
    <w:rsid w:val="6C286A64"/>
    <w:rsid w:val="6C332B38"/>
    <w:rsid w:val="6C3A6CA3"/>
    <w:rsid w:val="6C47110C"/>
    <w:rsid w:val="6C4B154A"/>
    <w:rsid w:val="6C691082"/>
    <w:rsid w:val="6CB57E24"/>
    <w:rsid w:val="6CDF7B0A"/>
    <w:rsid w:val="6D58000C"/>
    <w:rsid w:val="6D9F34B5"/>
    <w:rsid w:val="6DC300E1"/>
    <w:rsid w:val="6DDC581A"/>
    <w:rsid w:val="6DE13050"/>
    <w:rsid w:val="6DFB7D31"/>
    <w:rsid w:val="6DFE458F"/>
    <w:rsid w:val="6E167262"/>
    <w:rsid w:val="6E1742F5"/>
    <w:rsid w:val="6E567FDB"/>
    <w:rsid w:val="6E5F71CE"/>
    <w:rsid w:val="6E636AD4"/>
    <w:rsid w:val="6E7F5483"/>
    <w:rsid w:val="6E8B385C"/>
    <w:rsid w:val="6E8C11C6"/>
    <w:rsid w:val="6EAD0881"/>
    <w:rsid w:val="6ED8429D"/>
    <w:rsid w:val="6EF572E4"/>
    <w:rsid w:val="6F0244CC"/>
    <w:rsid w:val="6F4B2CC1"/>
    <w:rsid w:val="6F843B9F"/>
    <w:rsid w:val="6FA71BA9"/>
    <w:rsid w:val="6FEA4288"/>
    <w:rsid w:val="70374E75"/>
    <w:rsid w:val="70B76178"/>
    <w:rsid w:val="70DD640F"/>
    <w:rsid w:val="70ED119C"/>
    <w:rsid w:val="711267B1"/>
    <w:rsid w:val="7179340E"/>
    <w:rsid w:val="717E6E60"/>
    <w:rsid w:val="71A33B87"/>
    <w:rsid w:val="71B31BE4"/>
    <w:rsid w:val="71BA748C"/>
    <w:rsid w:val="71DA5D9F"/>
    <w:rsid w:val="71E63B4F"/>
    <w:rsid w:val="71EA3C3F"/>
    <w:rsid w:val="72305E81"/>
    <w:rsid w:val="72401FAC"/>
    <w:rsid w:val="72A341B3"/>
    <w:rsid w:val="72AC2F1D"/>
    <w:rsid w:val="72D20BE9"/>
    <w:rsid w:val="72DD6345"/>
    <w:rsid w:val="72FB3E7D"/>
    <w:rsid w:val="734B5306"/>
    <w:rsid w:val="7354655B"/>
    <w:rsid w:val="7399095A"/>
    <w:rsid w:val="739A5FC5"/>
    <w:rsid w:val="739C6626"/>
    <w:rsid w:val="73A8253B"/>
    <w:rsid w:val="73B452E5"/>
    <w:rsid w:val="73B83F96"/>
    <w:rsid w:val="73C652FF"/>
    <w:rsid w:val="74027161"/>
    <w:rsid w:val="740E2667"/>
    <w:rsid w:val="743326F0"/>
    <w:rsid w:val="743707A2"/>
    <w:rsid w:val="748F0E76"/>
    <w:rsid w:val="74C04740"/>
    <w:rsid w:val="74CD5E0A"/>
    <w:rsid w:val="74F11DAB"/>
    <w:rsid w:val="75057AEA"/>
    <w:rsid w:val="750C1F82"/>
    <w:rsid w:val="75125BA2"/>
    <w:rsid w:val="75841AE9"/>
    <w:rsid w:val="75A15BCE"/>
    <w:rsid w:val="75B0717F"/>
    <w:rsid w:val="75B87F18"/>
    <w:rsid w:val="75B96961"/>
    <w:rsid w:val="75BE1FE2"/>
    <w:rsid w:val="75D1315F"/>
    <w:rsid w:val="75F701D3"/>
    <w:rsid w:val="761F5DB9"/>
    <w:rsid w:val="76452F6F"/>
    <w:rsid w:val="7650227D"/>
    <w:rsid w:val="767A1892"/>
    <w:rsid w:val="76B45B88"/>
    <w:rsid w:val="76F31132"/>
    <w:rsid w:val="76F46AE2"/>
    <w:rsid w:val="777E1203"/>
    <w:rsid w:val="77A2336A"/>
    <w:rsid w:val="77A66717"/>
    <w:rsid w:val="77AA4396"/>
    <w:rsid w:val="77B25DA0"/>
    <w:rsid w:val="77BF104C"/>
    <w:rsid w:val="77DD6B9A"/>
    <w:rsid w:val="77F42E3B"/>
    <w:rsid w:val="780C21E9"/>
    <w:rsid w:val="7836511C"/>
    <w:rsid w:val="78816770"/>
    <w:rsid w:val="78AB1CFD"/>
    <w:rsid w:val="79232D39"/>
    <w:rsid w:val="795C1B6B"/>
    <w:rsid w:val="796277E7"/>
    <w:rsid w:val="79692435"/>
    <w:rsid w:val="79AE2CD7"/>
    <w:rsid w:val="79F7598B"/>
    <w:rsid w:val="7A16323D"/>
    <w:rsid w:val="7A2F7532"/>
    <w:rsid w:val="7A7607F4"/>
    <w:rsid w:val="7A791C0A"/>
    <w:rsid w:val="7A85177D"/>
    <w:rsid w:val="7AA876F3"/>
    <w:rsid w:val="7AD66BBF"/>
    <w:rsid w:val="7AD74FC0"/>
    <w:rsid w:val="7AD91D02"/>
    <w:rsid w:val="7AEC13F7"/>
    <w:rsid w:val="7B284C97"/>
    <w:rsid w:val="7B32132C"/>
    <w:rsid w:val="7B3E6590"/>
    <w:rsid w:val="7B4A696F"/>
    <w:rsid w:val="7B580C40"/>
    <w:rsid w:val="7B6860CE"/>
    <w:rsid w:val="7B6D32FA"/>
    <w:rsid w:val="7BA172FB"/>
    <w:rsid w:val="7BA7486D"/>
    <w:rsid w:val="7BB21C7B"/>
    <w:rsid w:val="7BCF0EA8"/>
    <w:rsid w:val="7BE43E71"/>
    <w:rsid w:val="7BFC4A64"/>
    <w:rsid w:val="7C0028A7"/>
    <w:rsid w:val="7C3D2CCE"/>
    <w:rsid w:val="7C645ECF"/>
    <w:rsid w:val="7C6C3091"/>
    <w:rsid w:val="7CD05AA6"/>
    <w:rsid w:val="7CDC4FC8"/>
    <w:rsid w:val="7D063F0D"/>
    <w:rsid w:val="7D30565F"/>
    <w:rsid w:val="7D341EBA"/>
    <w:rsid w:val="7D4F1BCF"/>
    <w:rsid w:val="7D642265"/>
    <w:rsid w:val="7D7A5E9F"/>
    <w:rsid w:val="7D913F95"/>
    <w:rsid w:val="7DA73B63"/>
    <w:rsid w:val="7DAA6DE6"/>
    <w:rsid w:val="7DAF67DC"/>
    <w:rsid w:val="7DBA28B8"/>
    <w:rsid w:val="7DBE520D"/>
    <w:rsid w:val="7DD103AB"/>
    <w:rsid w:val="7DF51926"/>
    <w:rsid w:val="7DF61D23"/>
    <w:rsid w:val="7DF76B41"/>
    <w:rsid w:val="7DF86D46"/>
    <w:rsid w:val="7E5F59C1"/>
    <w:rsid w:val="7E7820A0"/>
    <w:rsid w:val="7E817970"/>
    <w:rsid w:val="7E8F4A9C"/>
    <w:rsid w:val="7EC806B7"/>
    <w:rsid w:val="7ECD054C"/>
    <w:rsid w:val="7EF739D1"/>
    <w:rsid w:val="7F1673F4"/>
    <w:rsid w:val="7F4909C9"/>
    <w:rsid w:val="7F8F0F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3">
    <w:name w:val="heading 2"/>
    <w:basedOn w:val="1"/>
    <w:next w:val="1"/>
    <w:link w:val="22"/>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3"/>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rPr>
  </w:style>
  <w:style w:type="paragraph" w:styleId="9">
    <w:name w:val="Balloon Text"/>
    <w:basedOn w:val="1"/>
    <w:link w:val="26"/>
    <w:semiHidden/>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spacing w:after="100" w:line="276" w:lineRule="auto"/>
      <w:jc w:val="left"/>
    </w:pPr>
    <w:rPr>
      <w:rFonts w:ascii="Calibri" w:hAnsi="Calibri" w:eastAsia="宋体" w:cs="Times New Roman"/>
      <w:kern w:val="0"/>
      <w:sz w:val="24"/>
    </w:rPr>
  </w:style>
  <w:style w:type="paragraph" w:styleId="13">
    <w:name w:val="toc 2"/>
    <w:basedOn w:val="1"/>
    <w:next w:val="1"/>
    <w:unhideWhenUsed/>
    <w:qFormat/>
    <w:uiPriority w:val="39"/>
    <w:pPr>
      <w:widowControl/>
      <w:spacing w:after="100" w:line="276" w:lineRule="auto"/>
      <w:ind w:left="220"/>
      <w:jc w:val="left"/>
    </w:pPr>
    <w:rPr>
      <w:rFonts w:ascii="Calibri" w:hAnsi="Calibri" w:eastAsia="宋体" w:cs="Times New Roman"/>
      <w:kern w:val="0"/>
      <w:sz w:val="22"/>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unhideWhenUsed/>
    <w:qFormat/>
    <w:uiPriority w:val="99"/>
    <w:rPr>
      <w:color w:val="0000FF" w:themeColor="hyperlink"/>
      <w:u w:val="single"/>
      <w14:textFill>
        <w14:solidFill>
          <w14:schemeClr w14:val="hlink"/>
        </w14:solidFill>
      </w14:textFill>
    </w:rPr>
  </w:style>
  <w:style w:type="paragraph" w:styleId="18">
    <w:name w:val="List Paragraph"/>
    <w:basedOn w:val="1"/>
    <w:qFormat/>
    <w:uiPriority w:val="34"/>
    <w:pPr>
      <w:ind w:firstLine="420" w:firstLineChars="200"/>
    </w:pPr>
  </w:style>
  <w:style w:type="character" w:customStyle="1" w:styleId="19">
    <w:name w:val="页眉 Char"/>
    <w:basedOn w:val="16"/>
    <w:link w:val="11"/>
    <w:qFormat/>
    <w:uiPriority w:val="99"/>
    <w:rPr>
      <w:sz w:val="18"/>
      <w:szCs w:val="18"/>
    </w:rPr>
  </w:style>
  <w:style w:type="character" w:customStyle="1" w:styleId="20">
    <w:name w:val="页脚 Char"/>
    <w:basedOn w:val="16"/>
    <w:link w:val="10"/>
    <w:qFormat/>
    <w:uiPriority w:val="99"/>
    <w:rPr>
      <w:sz w:val="18"/>
      <w:szCs w:val="18"/>
    </w:rPr>
  </w:style>
  <w:style w:type="character" w:customStyle="1" w:styleId="21">
    <w:name w:val="标题 1 Char"/>
    <w:basedOn w:val="16"/>
    <w:link w:val="2"/>
    <w:qFormat/>
    <w:uiPriority w:val="0"/>
    <w:rPr>
      <w:rFonts w:ascii="Calibri" w:hAnsi="Calibri" w:eastAsia="宋体" w:cs="Times New Roman"/>
      <w:b/>
      <w:bCs/>
      <w:kern w:val="44"/>
      <w:sz w:val="44"/>
      <w:szCs w:val="44"/>
    </w:rPr>
  </w:style>
  <w:style w:type="character" w:customStyle="1" w:styleId="22">
    <w:name w:val="标题 2 Char"/>
    <w:basedOn w:val="16"/>
    <w:link w:val="3"/>
    <w:qFormat/>
    <w:uiPriority w:val="0"/>
    <w:rPr>
      <w:rFonts w:ascii="Cambria" w:hAnsi="Cambria" w:eastAsia="宋体" w:cs="Times New Roman"/>
      <w:b/>
      <w:bCs/>
      <w:sz w:val="32"/>
      <w:szCs w:val="32"/>
    </w:rPr>
  </w:style>
  <w:style w:type="character" w:customStyle="1" w:styleId="23">
    <w:name w:val="标题 3 Char"/>
    <w:basedOn w:val="16"/>
    <w:link w:val="4"/>
    <w:qFormat/>
    <w:uiPriority w:val="0"/>
    <w:rPr>
      <w:rFonts w:ascii="Calibri" w:hAnsi="Calibri" w:eastAsia="宋体" w:cs="Times New Roman"/>
      <w:b/>
      <w:bCs/>
      <w:sz w:val="32"/>
      <w:szCs w:val="32"/>
    </w:rPr>
  </w:style>
  <w:style w:type="paragraph" w:customStyle="1" w:styleId="24">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5">
    <w:name w:val="_Style 2"/>
    <w:basedOn w:val="1"/>
    <w:unhideWhenUsed/>
    <w:qFormat/>
    <w:uiPriority w:val="34"/>
    <w:pPr>
      <w:widowControl/>
      <w:spacing w:after="180" w:line="288" w:lineRule="auto"/>
      <w:ind w:firstLine="420" w:firstLineChars="200"/>
      <w:jc w:val="left"/>
    </w:pPr>
    <w:rPr>
      <w:rFonts w:ascii="Arial" w:hAnsi="Arial" w:eastAsia="幼圆" w:cs="Times New Roman"/>
      <w:color w:val="404040"/>
      <w:kern w:val="0"/>
      <w:sz w:val="18"/>
      <w:szCs w:val="20"/>
    </w:rPr>
  </w:style>
  <w:style w:type="character" w:customStyle="1" w:styleId="26">
    <w:name w:val="批注框文本 Char"/>
    <w:basedOn w:val="16"/>
    <w:link w:val="9"/>
    <w:semiHidden/>
    <w:qFormat/>
    <w:uiPriority w:val="99"/>
    <w:rPr>
      <w:sz w:val="18"/>
      <w:szCs w:val="18"/>
    </w:rPr>
  </w:style>
  <w:style w:type="paragraph" w:customStyle="1" w:styleId="27">
    <w:name w:val="WPSOffice手动目录 1"/>
    <w:qFormat/>
    <w:uiPriority w:val="0"/>
    <w:pPr>
      <w:ind w:leftChars="0"/>
    </w:pPr>
    <w:rPr>
      <w:rFonts w:asciiTheme="minorHAnsi" w:hAnsiTheme="minorHAnsi" w:eastAsiaTheme="minorEastAsia" w:cstheme="minorBidi"/>
      <w:sz w:val="20"/>
      <w:szCs w:val="20"/>
    </w:rPr>
  </w:style>
  <w:style w:type="paragraph" w:customStyle="1" w:styleId="28">
    <w:name w:val="WPSOffice手动目录 2"/>
    <w:qFormat/>
    <w:uiPriority w:val="0"/>
    <w:pPr>
      <w:ind w:leftChars="200"/>
    </w:pPr>
    <w:rPr>
      <w:rFonts w:asciiTheme="minorHAnsi" w:hAnsiTheme="minorHAnsi" w:eastAsiaTheme="minorEastAsia" w:cstheme="minorBidi"/>
      <w:sz w:val="20"/>
      <w:szCs w:val="20"/>
    </w:rPr>
  </w:style>
  <w:style w:type="paragraph" w:customStyle="1" w:styleId="2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216</Words>
  <Characters>1232</Characters>
  <Lines>10</Lines>
  <Paragraphs>2</Paragraphs>
  <TotalTime>12</TotalTime>
  <ScaleCrop>false</ScaleCrop>
  <LinksUpToDate>false</LinksUpToDate>
  <CharactersWithSpaces>1446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2018-07-03T08:07:00Z</dcterms:created>
  <dc:creator>Liu,Ruikang</dc:creator>
  <cp:lastModifiedBy>樊启旺</cp:lastModifiedBy>
  <dcterms:modified xsi:type="dcterms:W3CDTF">2021-12-31T03:55:19Z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F2F1F3C292FA4D7593DCF38BB9075E22</vt:lpwstr>
  </property>
</Properties>
</file>